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2"/>
        <w:gridCol w:w="5188"/>
      </w:tblGrid>
      <w:tr w:rsidR="006E4DC8" w14:paraId="3609A373" w14:textId="77777777" w:rsidTr="00BD0F1C">
        <w:tc>
          <w:tcPr>
            <w:tcW w:w="8054" w:type="dxa"/>
            <w:vAlign w:val="center"/>
          </w:tcPr>
          <w:p w14:paraId="47A88B52"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66DA8CE" w14:textId="77777777" w:rsidTr="003C14BB">
              <w:trPr>
                <w:jc w:val="center"/>
              </w:trPr>
              <w:tc>
                <w:tcPr>
                  <w:tcW w:w="969" w:type="dxa"/>
                  <w:vAlign w:val="center"/>
                </w:tcPr>
                <w:p w14:paraId="0157AF20" w14:textId="6927789E" w:rsidR="003D1CB9" w:rsidRPr="008F5F62" w:rsidRDefault="00E959ED"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C</w:t>
                  </w:r>
                </w:p>
              </w:tc>
              <w:tc>
                <w:tcPr>
                  <w:tcW w:w="6749" w:type="dxa"/>
                </w:tcPr>
                <w:p w14:paraId="5573E9EC" w14:textId="77777777" w:rsidR="006E4DC8" w:rsidRDefault="00EC7780" w:rsidP="003D1CB9">
                  <w:pPr>
                    <w:pStyle w:val="Title"/>
                    <w:rPr>
                      <w:sz w:val="34"/>
                      <w:szCs w:val="34"/>
                      <w:lang w:val="es-ES_tradnl"/>
                    </w:rPr>
                  </w:pPr>
                  <w:r w:rsidRPr="00EC7780">
                    <w:rPr>
                      <w:sz w:val="34"/>
                      <w:szCs w:val="34"/>
                    </w:rPr>
                    <w:t>年間第</w:t>
                  </w:r>
                  <w:r w:rsidRPr="00EC7780">
                    <w:rPr>
                      <w:sz w:val="34"/>
                      <w:szCs w:val="34"/>
                    </w:rPr>
                    <w:t>29</w:t>
                  </w:r>
                  <w:r w:rsidRPr="00EC7780">
                    <w:rPr>
                      <w:sz w:val="34"/>
                      <w:szCs w:val="34"/>
                    </w:rPr>
                    <w:t>主日（</w:t>
                  </w:r>
                  <w:r w:rsidRPr="00EC7780">
                    <w:rPr>
                      <w:sz w:val="34"/>
                      <w:szCs w:val="34"/>
                    </w:rPr>
                    <w:t>C</w:t>
                  </w:r>
                  <w:r w:rsidRPr="00EC7780">
                    <w:rPr>
                      <w:sz w:val="34"/>
                      <w:szCs w:val="34"/>
                    </w:rPr>
                    <w:t>年）</w:t>
                  </w:r>
                </w:p>
                <w:p w14:paraId="20EC07C8" w14:textId="77777777" w:rsidR="006E4DC8" w:rsidRDefault="00EC7780" w:rsidP="003D1CB9">
                  <w:pPr>
                    <w:pStyle w:val="Title"/>
                    <w:rPr>
                      <w:sz w:val="34"/>
                      <w:szCs w:val="34"/>
                      <w:lang w:val="es-ES_tradnl"/>
                    </w:rPr>
                  </w:pPr>
                  <w:r w:rsidRPr="00EC7780">
                    <w:rPr>
                      <w:sz w:val="34"/>
                      <w:szCs w:val="34"/>
                    </w:rPr>
                    <w:t xml:space="preserve">Chúa </w:t>
                  </w:r>
                  <w:proofErr w:type="spellStart"/>
                  <w:r w:rsidRPr="00EC7780">
                    <w:rPr>
                      <w:sz w:val="34"/>
                      <w:szCs w:val="34"/>
                    </w:rPr>
                    <w:t>nhật</w:t>
                  </w:r>
                  <w:proofErr w:type="spellEnd"/>
                  <w:r w:rsidRPr="00EC7780">
                    <w:rPr>
                      <w:sz w:val="34"/>
                      <w:szCs w:val="34"/>
                    </w:rPr>
                    <w:t xml:space="preserve"> XXIX </w:t>
                  </w:r>
                  <w:proofErr w:type="spellStart"/>
                  <w:r w:rsidRPr="00EC7780">
                    <w:rPr>
                      <w:sz w:val="34"/>
                      <w:szCs w:val="34"/>
                    </w:rPr>
                    <w:t>Thường</w:t>
                  </w:r>
                  <w:proofErr w:type="spellEnd"/>
                  <w:r w:rsidRPr="00EC7780">
                    <w:rPr>
                      <w:sz w:val="34"/>
                      <w:szCs w:val="34"/>
                    </w:rPr>
                    <w:t xml:space="preserve"> </w:t>
                  </w:r>
                  <w:proofErr w:type="spellStart"/>
                  <w:r w:rsidRPr="00EC7780">
                    <w:rPr>
                      <w:sz w:val="34"/>
                      <w:szCs w:val="34"/>
                    </w:rPr>
                    <w:t>Niên</w:t>
                  </w:r>
                  <w:proofErr w:type="spellEnd"/>
                  <w:r w:rsidRPr="00EC7780">
                    <w:rPr>
                      <w:sz w:val="34"/>
                      <w:szCs w:val="34"/>
                    </w:rPr>
                    <w:t xml:space="preserve"> (</w:t>
                  </w:r>
                  <w:proofErr w:type="spellStart"/>
                  <w:r w:rsidRPr="00EC7780">
                    <w:rPr>
                      <w:sz w:val="34"/>
                      <w:szCs w:val="34"/>
                    </w:rPr>
                    <w:t>Năm</w:t>
                  </w:r>
                  <w:proofErr w:type="spellEnd"/>
                  <w:r w:rsidRPr="00EC7780">
                    <w:rPr>
                      <w:sz w:val="34"/>
                      <w:szCs w:val="34"/>
                    </w:rPr>
                    <w:t xml:space="preserve"> C)</w:t>
                  </w:r>
                </w:p>
                <w:p w14:paraId="42621F05" w14:textId="77777777" w:rsidR="006E4DC8" w:rsidRPr="006E4DC8" w:rsidRDefault="00EC7780" w:rsidP="003D1CB9">
                  <w:pPr>
                    <w:pStyle w:val="Title"/>
                    <w:rPr>
                      <w:sz w:val="34"/>
                      <w:szCs w:val="34"/>
                      <w:lang w:val="en-US"/>
                    </w:rPr>
                  </w:pPr>
                  <w:r w:rsidRPr="006E4DC8">
                    <w:rPr>
                      <w:sz w:val="34"/>
                      <w:szCs w:val="34"/>
                      <w:lang w:val="en-US"/>
                    </w:rPr>
                    <w:t>29th Sunday in Ordinary Time (Year C)</w:t>
                  </w:r>
                </w:p>
                <w:p w14:paraId="1BE62031" w14:textId="26DB33E2" w:rsidR="003D1CB9" w:rsidRPr="00C65759" w:rsidRDefault="00EC7780" w:rsidP="003D1CB9">
                  <w:pPr>
                    <w:pStyle w:val="Title"/>
                    <w:rPr>
                      <w:sz w:val="34"/>
                      <w:szCs w:val="34"/>
                    </w:rPr>
                  </w:pPr>
                  <w:r w:rsidRPr="00EC7780">
                    <w:rPr>
                      <w:sz w:val="34"/>
                      <w:szCs w:val="34"/>
                    </w:rPr>
                    <w:t>연중</w:t>
                  </w:r>
                  <w:r w:rsidRPr="00EC7780">
                    <w:rPr>
                      <w:sz w:val="34"/>
                      <w:szCs w:val="34"/>
                    </w:rPr>
                    <w:t xml:space="preserve"> </w:t>
                  </w:r>
                  <w:r w:rsidRPr="00EC7780">
                    <w:rPr>
                      <w:sz w:val="34"/>
                      <w:szCs w:val="34"/>
                    </w:rPr>
                    <w:t>제</w:t>
                  </w:r>
                  <w:r w:rsidRPr="00EC7780">
                    <w:rPr>
                      <w:sz w:val="34"/>
                      <w:szCs w:val="34"/>
                    </w:rPr>
                    <w:t>29</w:t>
                  </w:r>
                  <w:r w:rsidRPr="00EC7780">
                    <w:rPr>
                      <w:sz w:val="34"/>
                      <w:szCs w:val="34"/>
                    </w:rPr>
                    <w:t>주일</w:t>
                  </w:r>
                  <w:r w:rsidRPr="00EC7780">
                    <w:rPr>
                      <w:sz w:val="34"/>
                      <w:szCs w:val="34"/>
                    </w:rPr>
                    <w:t>(</w:t>
                  </w:r>
                  <w:r w:rsidRPr="00EC7780">
                    <w:rPr>
                      <w:sz w:val="34"/>
                      <w:szCs w:val="34"/>
                    </w:rPr>
                    <w:t>다해</w:t>
                  </w:r>
                  <w:r w:rsidRPr="00EC7780">
                    <w:rPr>
                      <w:sz w:val="34"/>
                      <w:szCs w:val="34"/>
                    </w:rPr>
                    <w:t>)</w:t>
                  </w:r>
                </w:p>
              </w:tc>
            </w:tr>
          </w:tbl>
          <w:p w14:paraId="17F1C43D" w14:textId="77777777" w:rsidR="002F20F3" w:rsidRPr="002F20F3" w:rsidRDefault="002F20F3" w:rsidP="002F20F3"/>
        </w:tc>
        <w:tc>
          <w:tcPr>
            <w:tcW w:w="5076" w:type="dxa"/>
            <w:vAlign w:val="center"/>
          </w:tcPr>
          <w:p w14:paraId="3102086A" w14:textId="182CCA14" w:rsidR="009B3831" w:rsidRPr="00CD584D" w:rsidRDefault="006E4DC8"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09511BB7" wp14:editId="19252BFD">
                  <wp:extent cx="3206307" cy="3206307"/>
                  <wp:effectExtent l="0" t="0" r="0" b="0"/>
                  <wp:docPr id="1233204012" name="Picture 1" descr="Cartoon characters in a sce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04012" name="Picture 1" descr="Cartoon characters in a scen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7117" cy="3227117"/>
                          </a:xfrm>
                          <a:prstGeom prst="rect">
                            <a:avLst/>
                          </a:prstGeom>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12EA47EF" w:rsidR="002422AB" w:rsidRPr="00DE1FD9" w:rsidRDefault="00DE1FD9" w:rsidP="00DE1FD9">
      <w:pPr>
        <w:pStyle w:val="Title"/>
      </w:pPr>
      <w:r w:rsidRPr="007773BD">
        <w:rPr>
          <w:noProof/>
          <w:lang w:val="en-GB"/>
        </w:rPr>
        <w:drawing>
          <wp:inline distT="0" distB="0" distL="0" distR="0" wp14:anchorId="66200232" wp14:editId="40D64543">
            <wp:extent cx="8337550" cy="3171825"/>
            <wp:effectExtent l="0" t="0" r="6350" b="952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7550" cy="317182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ルカ</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イエスは、気を落とさずに絶えず祈らなければならないことを教えるために、弟子たちにたとえを話された。「ある町に、神を畏れず人を人とも思わない裁判官がいた。ところが、その町に一人の</w:t>
      </w:r>
      <w:proofErr w:type="gramStart"/>
      <w:r w:rsidRPr="00A17B79">
        <w:rPr>
          <w:rFonts w:asciiTheme="minorEastAsia" w:hAnsiTheme="minorEastAsia"/>
          <w:sz w:val="32"/>
          <w:szCs w:val="32"/>
        </w:rPr>
        <w:t>や</w:t>
      </w:r>
      <w:proofErr w:type="gramEnd"/>
      <w:r w:rsidRPr="00A17B79">
        <w:rPr>
          <w:rFonts w:asciiTheme="minorEastAsia" w:hAnsiTheme="minorEastAsia"/>
          <w:sz w:val="32"/>
          <w:szCs w:val="32"/>
        </w:rPr>
        <w:t>もめがいて、裁判官のところに来ては、『相手を裁いて、わたしを守ってください』と言っていた。裁判官は、しばらくの間は取り合おうとしなかった。しかし、その後に考えた。『自分は神など畏れないし、人を人とも思わない。しかし、あのやもめは、うるさくてかなわないから、彼女のために裁判をしてやろう。さもないと、ひっきりなしにやって来て、わたしをさんざんな目に遭わすにちがいない。』それから、主は言われた。「この不正な裁判官の言いぐさを聞きなさい。まして神は、昼も夜も叫び求めている選ばれた人たちのために裁きを行わずに、彼らをいつまでもほうっておかれることがあろうか。言ってお</w:t>
      </w:r>
      <w:r w:rsidRPr="00A17B79">
        <w:rPr>
          <w:rFonts w:asciiTheme="minorEastAsia" w:hAnsiTheme="minorEastAsia"/>
          <w:sz w:val="32"/>
          <w:szCs w:val="32"/>
        </w:rPr>
        <w:lastRenderedPageBreak/>
        <w:t>くが、神は速やかに裁いてくださる。しかし、人の子が来るとき、果たして地上に信仰を見いだすだろうか。」</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Luke</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 xml:space="preserve">Now he also told them a parable, that we should continually pray and not cease saying: “There was a certain judge in a certain city, who did not fear God and did not respect man </w:t>
      </w:r>
      <w:proofErr w:type="gramStart"/>
      <w:r w:rsidRPr="00A17B79">
        <w:rPr>
          <w:sz w:val="32"/>
          <w:szCs w:val="32"/>
          <w:lang w:val="en-GB"/>
        </w:rPr>
        <w:t>But</w:t>
      </w:r>
      <w:proofErr w:type="gramEnd"/>
      <w:r w:rsidRPr="00A17B79">
        <w:rPr>
          <w:sz w:val="32"/>
          <w:szCs w:val="32"/>
          <w:lang w:val="en-GB"/>
        </w:rPr>
        <w:t xml:space="preserve"> there was a certain widow in that city, and she went to him, saying, ‘Vindicate me from my adversary. And he refused to do so for a long time. But afterwards, he said within himself: ‘Even though I do not fear God, nor respect man yet because this widow is pestering me, I will vindicate her, lest by returning, she may, in the end, wear me out.’  Then the Lord said: “Listen to what the unjust judge said So then, will not God grant the vindication of his elect, who cry out to him day and night? Or will he continue to endure them I tell you that he will quickly bring vindication to them. Yet truly, when the </w:t>
      </w:r>
      <w:proofErr w:type="gramStart"/>
      <w:r w:rsidRPr="00A17B79">
        <w:rPr>
          <w:sz w:val="32"/>
          <w:szCs w:val="32"/>
          <w:lang w:val="en-GB"/>
        </w:rPr>
        <w:t>Son</w:t>
      </w:r>
      <w:proofErr w:type="gramEnd"/>
      <w:r w:rsidRPr="00A17B79">
        <w:rPr>
          <w:sz w:val="32"/>
          <w:szCs w:val="32"/>
          <w:lang w:val="en-GB"/>
        </w:rPr>
        <w:t xml:space="preserve"> of man returns, do you think that he will find faith on earth?</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0D054D" w:rsidRPr="000D054D">
        <w:rPr>
          <w:b/>
          <w:bCs/>
          <w:sz w:val="34"/>
          <w:szCs w:val="34"/>
        </w:rPr>
        <w:t>Luca</w:t>
      </w:r>
      <w:r w:rsidRPr="00060077">
        <w:rPr>
          <w:b/>
          <w:bCs/>
          <w:sz w:val="34"/>
          <w:szCs w:val="34"/>
        </w:rPr>
        <w:t>.</w:t>
      </w:r>
    </w:p>
    <w:p w14:paraId="2E114F1B" w14:textId="693C3BFB" w:rsidR="005A712C" w:rsidRDefault="009B7F7E" w:rsidP="00393227">
      <w:pPr>
        <w:rPr>
          <w:sz w:val="32"/>
          <w:szCs w:val="32"/>
        </w:rPr>
      </w:pPr>
      <w:proofErr w:type="spellStart"/>
      <w:r w:rsidRPr="009B7F7E">
        <w:rPr>
          <w:sz w:val="32"/>
          <w:szCs w:val="32"/>
        </w:rPr>
        <w:t>Đức</w:t>
      </w:r>
      <w:proofErr w:type="spellEnd"/>
      <w:r w:rsidRPr="009B7F7E">
        <w:rPr>
          <w:sz w:val="32"/>
          <w:szCs w:val="32"/>
        </w:rPr>
        <w:t xml:space="preserve"> </w:t>
      </w:r>
      <w:proofErr w:type="spellStart"/>
      <w:r w:rsidRPr="009B7F7E">
        <w:rPr>
          <w:sz w:val="32"/>
          <w:szCs w:val="32"/>
        </w:rPr>
        <w:t>Giê</w:t>
      </w:r>
      <w:proofErr w:type="spellEnd"/>
      <w:r w:rsidRPr="009B7F7E">
        <w:rPr>
          <w:sz w:val="32"/>
          <w:szCs w:val="32"/>
        </w:rPr>
        <w:t xml:space="preserve">-su </w:t>
      </w:r>
      <w:proofErr w:type="spellStart"/>
      <w:r w:rsidRPr="009B7F7E">
        <w:rPr>
          <w:sz w:val="32"/>
          <w:szCs w:val="32"/>
        </w:rPr>
        <w:t>kể</w:t>
      </w:r>
      <w:proofErr w:type="spellEnd"/>
      <w:r w:rsidRPr="009B7F7E">
        <w:rPr>
          <w:sz w:val="32"/>
          <w:szCs w:val="32"/>
        </w:rPr>
        <w:t xml:space="preserve"> cho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môn</w:t>
      </w:r>
      <w:proofErr w:type="spellEnd"/>
      <w:r w:rsidRPr="009B7F7E">
        <w:rPr>
          <w:sz w:val="32"/>
          <w:szCs w:val="32"/>
        </w:rPr>
        <w:t xml:space="preserve"> </w:t>
      </w:r>
      <w:proofErr w:type="spellStart"/>
      <w:r w:rsidRPr="009B7F7E">
        <w:rPr>
          <w:sz w:val="32"/>
          <w:szCs w:val="32"/>
        </w:rPr>
        <w:t>đệ</w:t>
      </w:r>
      <w:proofErr w:type="spellEnd"/>
      <w:r w:rsidRPr="009B7F7E">
        <w:rPr>
          <w:sz w:val="32"/>
          <w:szCs w:val="32"/>
        </w:rPr>
        <w:t xml:space="preserve"> </w:t>
      </w:r>
      <w:proofErr w:type="spellStart"/>
      <w:r w:rsidRPr="009B7F7E">
        <w:rPr>
          <w:sz w:val="32"/>
          <w:szCs w:val="32"/>
        </w:rPr>
        <w:t>dụ</w:t>
      </w:r>
      <w:proofErr w:type="spellEnd"/>
      <w:r w:rsidRPr="009B7F7E">
        <w:rPr>
          <w:sz w:val="32"/>
          <w:szCs w:val="32"/>
        </w:rPr>
        <w:t xml:space="preserve"> </w:t>
      </w:r>
      <w:proofErr w:type="spellStart"/>
      <w:r w:rsidRPr="009B7F7E">
        <w:rPr>
          <w:sz w:val="32"/>
          <w:szCs w:val="32"/>
        </w:rPr>
        <w:t>ngôn</w:t>
      </w:r>
      <w:proofErr w:type="spellEnd"/>
      <w:r w:rsidRPr="009B7F7E">
        <w:rPr>
          <w:sz w:val="32"/>
          <w:szCs w:val="32"/>
        </w:rPr>
        <w:t xml:space="preserve"> </w:t>
      </w:r>
      <w:proofErr w:type="spellStart"/>
      <w:r w:rsidRPr="009B7F7E">
        <w:rPr>
          <w:sz w:val="32"/>
          <w:szCs w:val="32"/>
        </w:rPr>
        <w:t>sau</w:t>
      </w:r>
      <w:proofErr w:type="spellEnd"/>
      <w:r w:rsidRPr="009B7F7E">
        <w:rPr>
          <w:sz w:val="32"/>
          <w:szCs w:val="32"/>
        </w:rPr>
        <w:t xml:space="preserve"> </w:t>
      </w:r>
      <w:proofErr w:type="spellStart"/>
      <w:r w:rsidRPr="009B7F7E">
        <w:rPr>
          <w:sz w:val="32"/>
          <w:szCs w:val="32"/>
        </w:rPr>
        <w:t>đây</w:t>
      </w:r>
      <w:proofErr w:type="spellEnd"/>
      <w:r w:rsidRPr="009B7F7E">
        <w:rPr>
          <w:sz w:val="32"/>
          <w:szCs w:val="32"/>
        </w:rPr>
        <w:t xml:space="preserve">, </w:t>
      </w:r>
      <w:proofErr w:type="spellStart"/>
      <w:r w:rsidRPr="009B7F7E">
        <w:rPr>
          <w:sz w:val="32"/>
          <w:szCs w:val="32"/>
        </w:rPr>
        <w:t>để</w:t>
      </w:r>
      <w:proofErr w:type="spellEnd"/>
      <w:r w:rsidRPr="009B7F7E">
        <w:rPr>
          <w:sz w:val="32"/>
          <w:szCs w:val="32"/>
        </w:rPr>
        <w:t xml:space="preserve"> </w:t>
      </w:r>
      <w:proofErr w:type="spellStart"/>
      <w:r w:rsidRPr="009B7F7E">
        <w:rPr>
          <w:sz w:val="32"/>
          <w:szCs w:val="32"/>
        </w:rPr>
        <w:t>dạy</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phải</w:t>
      </w:r>
      <w:proofErr w:type="spellEnd"/>
      <w:r w:rsidRPr="009B7F7E">
        <w:rPr>
          <w:sz w:val="32"/>
          <w:szCs w:val="32"/>
        </w:rPr>
        <w:t xml:space="preserve"> </w:t>
      </w:r>
      <w:proofErr w:type="spellStart"/>
      <w:r w:rsidRPr="009B7F7E">
        <w:rPr>
          <w:sz w:val="32"/>
          <w:szCs w:val="32"/>
        </w:rPr>
        <w:t>cầu</w:t>
      </w:r>
      <w:proofErr w:type="spellEnd"/>
      <w:r w:rsidRPr="009B7F7E">
        <w:rPr>
          <w:sz w:val="32"/>
          <w:szCs w:val="32"/>
        </w:rPr>
        <w:t xml:space="preserve"> </w:t>
      </w:r>
      <w:proofErr w:type="spellStart"/>
      <w:r w:rsidRPr="009B7F7E">
        <w:rPr>
          <w:sz w:val="32"/>
          <w:szCs w:val="32"/>
        </w:rPr>
        <w:t>nguyện</w:t>
      </w:r>
      <w:proofErr w:type="spellEnd"/>
      <w:r w:rsidRPr="009B7F7E">
        <w:rPr>
          <w:sz w:val="32"/>
          <w:szCs w:val="32"/>
        </w:rPr>
        <w:t xml:space="preserve"> </w:t>
      </w:r>
      <w:proofErr w:type="spellStart"/>
      <w:r w:rsidRPr="009B7F7E">
        <w:rPr>
          <w:sz w:val="32"/>
          <w:szCs w:val="32"/>
        </w:rPr>
        <w:t>luôn</w:t>
      </w:r>
      <w:proofErr w:type="spellEnd"/>
      <w:r w:rsidRPr="009B7F7E">
        <w:rPr>
          <w:sz w:val="32"/>
          <w:szCs w:val="32"/>
        </w:rPr>
        <w:t xml:space="preserve">,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nản</w:t>
      </w:r>
      <w:proofErr w:type="spellEnd"/>
      <w:r w:rsidRPr="009B7F7E">
        <w:rPr>
          <w:sz w:val="32"/>
          <w:szCs w:val="32"/>
        </w:rPr>
        <w:t xml:space="preserve"> </w:t>
      </w:r>
      <w:proofErr w:type="spellStart"/>
      <w:r w:rsidRPr="009B7F7E">
        <w:rPr>
          <w:sz w:val="32"/>
          <w:szCs w:val="32"/>
        </w:rPr>
        <w:t>chí</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thành</w:t>
      </w:r>
      <w:proofErr w:type="spellEnd"/>
      <w:r w:rsidRPr="009B7F7E">
        <w:rPr>
          <w:sz w:val="32"/>
          <w:szCs w:val="32"/>
        </w:rPr>
        <w:t xml:space="preserve"> </w:t>
      </w:r>
      <w:proofErr w:type="spellStart"/>
      <w:r w:rsidRPr="009B7F7E">
        <w:rPr>
          <w:sz w:val="32"/>
          <w:szCs w:val="32"/>
        </w:rPr>
        <w:t>kia</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quan</w:t>
      </w:r>
      <w:proofErr w:type="spellEnd"/>
      <w:r w:rsidRPr="009B7F7E">
        <w:rPr>
          <w:sz w:val="32"/>
          <w:szCs w:val="32"/>
        </w:rPr>
        <w:t xml:space="preserve"> </w:t>
      </w:r>
      <w:proofErr w:type="spellStart"/>
      <w:r w:rsidRPr="009B7F7E">
        <w:rPr>
          <w:sz w:val="32"/>
          <w:szCs w:val="32"/>
        </w:rPr>
        <w:t>toà</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chẳng</w:t>
      </w:r>
      <w:proofErr w:type="spellEnd"/>
      <w:r w:rsidRPr="009B7F7E">
        <w:rPr>
          <w:sz w:val="32"/>
          <w:szCs w:val="32"/>
        </w:rPr>
        <w:t xml:space="preserve"> </w:t>
      </w:r>
      <w:proofErr w:type="spellStart"/>
      <w:r w:rsidRPr="009B7F7E">
        <w:rPr>
          <w:sz w:val="32"/>
          <w:szCs w:val="32"/>
        </w:rPr>
        <w:t>kính</w:t>
      </w:r>
      <w:proofErr w:type="spellEnd"/>
      <w:r w:rsidRPr="009B7F7E">
        <w:rPr>
          <w:sz w:val="32"/>
          <w:szCs w:val="32"/>
        </w:rPr>
        <w:t xml:space="preserve"> </w:t>
      </w:r>
      <w:proofErr w:type="spellStart"/>
      <w:r w:rsidRPr="009B7F7E">
        <w:rPr>
          <w:sz w:val="32"/>
          <w:szCs w:val="32"/>
        </w:rPr>
        <w:t>sợ</w:t>
      </w:r>
      <w:proofErr w:type="spellEnd"/>
      <w:r w:rsidRPr="009B7F7E">
        <w:rPr>
          <w:sz w:val="32"/>
          <w:szCs w:val="32"/>
        </w:rPr>
        <w:t xml:space="preserve"> </w:t>
      </w:r>
      <w:proofErr w:type="spellStart"/>
      <w:r w:rsidRPr="009B7F7E">
        <w:rPr>
          <w:sz w:val="32"/>
          <w:szCs w:val="32"/>
        </w:rPr>
        <w:t>Thiên</w:t>
      </w:r>
      <w:proofErr w:type="spellEnd"/>
      <w:r w:rsidRPr="009B7F7E">
        <w:rPr>
          <w:sz w:val="32"/>
          <w:szCs w:val="32"/>
        </w:rPr>
        <w:t xml:space="preserve"> Chúa,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cũng</w:t>
      </w:r>
      <w:proofErr w:type="spellEnd"/>
      <w:r w:rsidRPr="009B7F7E">
        <w:rPr>
          <w:sz w:val="32"/>
          <w:szCs w:val="32"/>
        </w:rPr>
        <w:t xml:space="preserve"> </w:t>
      </w:r>
      <w:proofErr w:type="spellStart"/>
      <w:r w:rsidRPr="009B7F7E">
        <w:rPr>
          <w:sz w:val="32"/>
          <w:szCs w:val="32"/>
        </w:rPr>
        <w:t>chẳng</w:t>
      </w:r>
      <w:proofErr w:type="spellEnd"/>
      <w:r w:rsidRPr="009B7F7E">
        <w:rPr>
          <w:sz w:val="32"/>
          <w:szCs w:val="32"/>
        </w:rPr>
        <w:t xml:space="preserve"> </w:t>
      </w:r>
      <w:proofErr w:type="spellStart"/>
      <w:r w:rsidRPr="009B7F7E">
        <w:rPr>
          <w:sz w:val="32"/>
          <w:szCs w:val="32"/>
        </w:rPr>
        <w:t>coi</w:t>
      </w:r>
      <w:proofErr w:type="spellEnd"/>
      <w:r w:rsidRPr="009B7F7E">
        <w:rPr>
          <w:sz w:val="32"/>
          <w:szCs w:val="32"/>
        </w:rPr>
        <w:t xml:space="preserve"> </w:t>
      </w:r>
      <w:proofErr w:type="spellStart"/>
      <w:r w:rsidRPr="009B7F7E">
        <w:rPr>
          <w:sz w:val="32"/>
          <w:szCs w:val="32"/>
        </w:rPr>
        <w:t>ai</w:t>
      </w:r>
      <w:proofErr w:type="spellEnd"/>
      <w:r w:rsidRPr="009B7F7E">
        <w:rPr>
          <w:sz w:val="32"/>
          <w:szCs w:val="32"/>
        </w:rPr>
        <w:t xml:space="preserve"> </w:t>
      </w:r>
      <w:proofErr w:type="spellStart"/>
      <w:r w:rsidRPr="009B7F7E">
        <w:rPr>
          <w:sz w:val="32"/>
          <w:szCs w:val="32"/>
        </w:rPr>
        <w:t>ra</w:t>
      </w:r>
      <w:proofErr w:type="spellEnd"/>
      <w:r w:rsidRPr="009B7F7E">
        <w:rPr>
          <w:sz w:val="32"/>
          <w:szCs w:val="32"/>
        </w:rPr>
        <w:t xml:space="preserve"> </w:t>
      </w:r>
      <w:proofErr w:type="spellStart"/>
      <w:r w:rsidRPr="009B7F7E">
        <w:rPr>
          <w:sz w:val="32"/>
          <w:szCs w:val="32"/>
        </w:rPr>
        <w:t>gì</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thành</w:t>
      </w:r>
      <w:proofErr w:type="spellEnd"/>
      <w:r w:rsidRPr="009B7F7E">
        <w:rPr>
          <w:sz w:val="32"/>
          <w:szCs w:val="32"/>
        </w:rPr>
        <w:t xml:space="preserve"> </w:t>
      </w:r>
      <w:proofErr w:type="spellStart"/>
      <w:r w:rsidRPr="009B7F7E">
        <w:rPr>
          <w:sz w:val="32"/>
          <w:szCs w:val="32"/>
        </w:rPr>
        <w:t>đó</w:t>
      </w:r>
      <w:proofErr w:type="spellEnd"/>
      <w:r w:rsidRPr="009B7F7E">
        <w:rPr>
          <w:sz w:val="32"/>
          <w:szCs w:val="32"/>
        </w:rPr>
        <w:t xml:space="preserve">, </w:t>
      </w:r>
      <w:proofErr w:type="spellStart"/>
      <w:r w:rsidRPr="009B7F7E">
        <w:rPr>
          <w:sz w:val="32"/>
          <w:szCs w:val="32"/>
        </w:rPr>
        <w:t>cũng</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bà</w:t>
      </w:r>
      <w:proofErr w:type="spellEnd"/>
      <w:r w:rsidRPr="009B7F7E">
        <w:rPr>
          <w:sz w:val="32"/>
          <w:szCs w:val="32"/>
        </w:rPr>
        <w:t xml:space="preserve"> </w:t>
      </w:r>
      <w:proofErr w:type="spellStart"/>
      <w:r w:rsidRPr="009B7F7E">
        <w:rPr>
          <w:sz w:val="32"/>
          <w:szCs w:val="32"/>
        </w:rPr>
        <w:t>goá</w:t>
      </w:r>
      <w:proofErr w:type="spellEnd"/>
      <w:r w:rsidRPr="009B7F7E">
        <w:rPr>
          <w:sz w:val="32"/>
          <w:szCs w:val="32"/>
        </w:rPr>
        <w:t xml:space="preserve">. </w:t>
      </w:r>
      <w:proofErr w:type="spellStart"/>
      <w:r w:rsidRPr="009B7F7E">
        <w:rPr>
          <w:sz w:val="32"/>
          <w:szCs w:val="32"/>
        </w:rPr>
        <w:t>Bà</w:t>
      </w:r>
      <w:proofErr w:type="spellEnd"/>
      <w:r w:rsidRPr="009B7F7E">
        <w:rPr>
          <w:sz w:val="32"/>
          <w:szCs w:val="32"/>
        </w:rPr>
        <w:t xml:space="preserve"> </w:t>
      </w:r>
      <w:proofErr w:type="spellStart"/>
      <w:r w:rsidRPr="009B7F7E">
        <w:rPr>
          <w:sz w:val="32"/>
          <w:szCs w:val="32"/>
        </w:rPr>
        <w:t>này</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nhiều</w:t>
      </w:r>
      <w:proofErr w:type="spellEnd"/>
      <w:r w:rsidRPr="009B7F7E">
        <w:rPr>
          <w:sz w:val="32"/>
          <w:szCs w:val="32"/>
        </w:rPr>
        <w:t xml:space="preserve"> </w:t>
      </w:r>
      <w:proofErr w:type="spellStart"/>
      <w:r w:rsidRPr="009B7F7E">
        <w:rPr>
          <w:sz w:val="32"/>
          <w:szCs w:val="32"/>
        </w:rPr>
        <w:t>lần</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thưa</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w:t>
      </w:r>
      <w:proofErr w:type="spellStart"/>
      <w:r w:rsidRPr="009B7F7E">
        <w:rPr>
          <w:sz w:val="32"/>
          <w:szCs w:val="32"/>
        </w:rPr>
        <w:t>Đối</w:t>
      </w:r>
      <w:proofErr w:type="spellEnd"/>
      <w:r w:rsidRPr="009B7F7E">
        <w:rPr>
          <w:sz w:val="32"/>
          <w:szCs w:val="32"/>
        </w:rPr>
        <w:t xml:space="preserve"> </w:t>
      </w:r>
      <w:proofErr w:type="spellStart"/>
      <w:r w:rsidRPr="009B7F7E">
        <w:rPr>
          <w:sz w:val="32"/>
          <w:szCs w:val="32"/>
        </w:rPr>
        <w:t>phương</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hại</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xin</w:t>
      </w:r>
      <w:proofErr w:type="spellEnd"/>
      <w:r w:rsidRPr="009B7F7E">
        <w:rPr>
          <w:sz w:val="32"/>
          <w:szCs w:val="32"/>
        </w:rPr>
        <w:t xml:space="preserve"> </w:t>
      </w:r>
      <w:proofErr w:type="spellStart"/>
      <w:r w:rsidRPr="009B7F7E">
        <w:rPr>
          <w:sz w:val="32"/>
          <w:szCs w:val="32"/>
        </w:rPr>
        <w:t>ngài</w:t>
      </w:r>
      <w:proofErr w:type="spellEnd"/>
      <w:r w:rsidRPr="009B7F7E">
        <w:rPr>
          <w:sz w:val="32"/>
          <w:szCs w:val="32"/>
        </w:rPr>
        <w:t xml:space="preserve"> </w:t>
      </w:r>
      <w:proofErr w:type="spellStart"/>
      <w:r w:rsidRPr="009B7F7E">
        <w:rPr>
          <w:sz w:val="32"/>
          <w:szCs w:val="32"/>
        </w:rPr>
        <w:t>minh</w:t>
      </w:r>
      <w:proofErr w:type="spellEnd"/>
      <w:r w:rsidRPr="009B7F7E">
        <w:rPr>
          <w:sz w:val="32"/>
          <w:szCs w:val="32"/>
        </w:rPr>
        <w:t xml:space="preserve"> </w:t>
      </w:r>
      <w:proofErr w:type="spellStart"/>
      <w:r w:rsidRPr="009B7F7E">
        <w:rPr>
          <w:sz w:val="32"/>
          <w:szCs w:val="32"/>
        </w:rPr>
        <w:t>xét</w:t>
      </w:r>
      <w:proofErr w:type="spellEnd"/>
      <w:r w:rsidRPr="009B7F7E">
        <w:rPr>
          <w:sz w:val="32"/>
          <w:szCs w:val="32"/>
        </w:rPr>
        <w:t xml:space="preserve"> cho.’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thời</w:t>
      </w:r>
      <w:proofErr w:type="spellEnd"/>
      <w:r w:rsidRPr="009B7F7E">
        <w:rPr>
          <w:sz w:val="32"/>
          <w:szCs w:val="32"/>
        </w:rPr>
        <w:t xml:space="preserve"> </w:t>
      </w:r>
      <w:proofErr w:type="spellStart"/>
      <w:r w:rsidRPr="009B7F7E">
        <w:rPr>
          <w:sz w:val="32"/>
          <w:szCs w:val="32"/>
        </w:rPr>
        <w:t>gian</w:t>
      </w:r>
      <w:proofErr w:type="spellEnd"/>
      <w:r w:rsidRPr="009B7F7E">
        <w:rPr>
          <w:sz w:val="32"/>
          <w:szCs w:val="32"/>
        </w:rPr>
        <w:t xml:space="preserve"> </w:t>
      </w:r>
      <w:proofErr w:type="spellStart"/>
      <w:r w:rsidRPr="009B7F7E">
        <w:rPr>
          <w:sz w:val="32"/>
          <w:szCs w:val="32"/>
        </w:rPr>
        <w:t>khá</w:t>
      </w:r>
      <w:proofErr w:type="spellEnd"/>
      <w:r w:rsidRPr="009B7F7E">
        <w:rPr>
          <w:sz w:val="32"/>
          <w:szCs w:val="32"/>
        </w:rPr>
        <w:t xml:space="preserve"> </w:t>
      </w:r>
      <w:proofErr w:type="spellStart"/>
      <w:r w:rsidRPr="009B7F7E">
        <w:rPr>
          <w:sz w:val="32"/>
          <w:szCs w:val="32"/>
        </w:rPr>
        <w:t>lâu</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chịu</w:t>
      </w:r>
      <w:proofErr w:type="spellEnd"/>
      <w:r w:rsidRPr="009B7F7E">
        <w:rPr>
          <w:sz w:val="32"/>
          <w:szCs w:val="32"/>
        </w:rPr>
        <w:t xml:space="preserve">. </w:t>
      </w:r>
      <w:proofErr w:type="spellStart"/>
      <w:r w:rsidRPr="009B7F7E">
        <w:rPr>
          <w:sz w:val="32"/>
          <w:szCs w:val="32"/>
        </w:rPr>
        <w:t>Nhưng</w:t>
      </w:r>
      <w:proofErr w:type="spellEnd"/>
      <w:r w:rsidRPr="009B7F7E">
        <w:rPr>
          <w:sz w:val="32"/>
          <w:szCs w:val="32"/>
        </w:rPr>
        <w:t xml:space="preserve"> </w:t>
      </w:r>
      <w:proofErr w:type="spellStart"/>
      <w:r w:rsidRPr="009B7F7E">
        <w:rPr>
          <w:sz w:val="32"/>
          <w:szCs w:val="32"/>
        </w:rPr>
        <w:t>cuối</w:t>
      </w:r>
      <w:proofErr w:type="spellEnd"/>
      <w:r w:rsidRPr="009B7F7E">
        <w:rPr>
          <w:sz w:val="32"/>
          <w:szCs w:val="32"/>
        </w:rPr>
        <w:t xml:space="preserve"> </w:t>
      </w:r>
      <w:proofErr w:type="spellStart"/>
      <w:r w:rsidRPr="009B7F7E">
        <w:rPr>
          <w:sz w:val="32"/>
          <w:szCs w:val="32"/>
        </w:rPr>
        <w:t>cùng</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nghĩ</w:t>
      </w:r>
      <w:proofErr w:type="spellEnd"/>
      <w:r w:rsidRPr="009B7F7E">
        <w:rPr>
          <w:sz w:val="32"/>
          <w:szCs w:val="32"/>
        </w:rPr>
        <w:t xml:space="preserve"> </w:t>
      </w:r>
      <w:proofErr w:type="spellStart"/>
      <w:r w:rsidRPr="009B7F7E">
        <w:rPr>
          <w:sz w:val="32"/>
          <w:szCs w:val="32"/>
        </w:rPr>
        <w:t>bụng</w:t>
      </w:r>
      <w:proofErr w:type="spellEnd"/>
      <w:r w:rsidRPr="009B7F7E">
        <w:rPr>
          <w:sz w:val="32"/>
          <w:szCs w:val="32"/>
        </w:rPr>
        <w:t>: ‘</w:t>
      </w:r>
      <w:proofErr w:type="spellStart"/>
      <w:r w:rsidRPr="009B7F7E">
        <w:rPr>
          <w:sz w:val="32"/>
          <w:szCs w:val="32"/>
        </w:rPr>
        <w:t>Dầu</w:t>
      </w:r>
      <w:proofErr w:type="spellEnd"/>
      <w:r w:rsidRPr="009B7F7E">
        <w:rPr>
          <w:sz w:val="32"/>
          <w:szCs w:val="32"/>
        </w:rPr>
        <w:t xml:space="preserve"> </w:t>
      </w:r>
      <w:proofErr w:type="spellStart"/>
      <w:r w:rsidRPr="009B7F7E">
        <w:rPr>
          <w:sz w:val="32"/>
          <w:szCs w:val="32"/>
        </w:rPr>
        <w:t>rằng</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chẳng</w:t>
      </w:r>
      <w:proofErr w:type="spellEnd"/>
      <w:r w:rsidRPr="009B7F7E">
        <w:rPr>
          <w:sz w:val="32"/>
          <w:szCs w:val="32"/>
        </w:rPr>
        <w:t xml:space="preserve"> </w:t>
      </w:r>
      <w:proofErr w:type="spellStart"/>
      <w:r w:rsidRPr="009B7F7E">
        <w:rPr>
          <w:sz w:val="32"/>
          <w:szCs w:val="32"/>
        </w:rPr>
        <w:t>kính</w:t>
      </w:r>
      <w:proofErr w:type="spellEnd"/>
      <w:r w:rsidRPr="009B7F7E">
        <w:rPr>
          <w:sz w:val="32"/>
          <w:szCs w:val="32"/>
        </w:rPr>
        <w:t xml:space="preserve"> </w:t>
      </w:r>
      <w:proofErr w:type="spellStart"/>
      <w:r w:rsidRPr="009B7F7E">
        <w:rPr>
          <w:sz w:val="32"/>
          <w:szCs w:val="32"/>
        </w:rPr>
        <w:t>sợ</w:t>
      </w:r>
      <w:proofErr w:type="spellEnd"/>
      <w:r w:rsidRPr="009B7F7E">
        <w:rPr>
          <w:sz w:val="32"/>
          <w:szCs w:val="32"/>
        </w:rPr>
        <w:t xml:space="preserve"> </w:t>
      </w:r>
      <w:proofErr w:type="spellStart"/>
      <w:r w:rsidRPr="009B7F7E">
        <w:rPr>
          <w:sz w:val="32"/>
          <w:szCs w:val="32"/>
        </w:rPr>
        <w:t>Thiên</w:t>
      </w:r>
      <w:proofErr w:type="spellEnd"/>
      <w:r w:rsidRPr="009B7F7E">
        <w:rPr>
          <w:sz w:val="32"/>
          <w:szCs w:val="32"/>
        </w:rPr>
        <w:t xml:space="preserve"> Chúa,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cũng</w:t>
      </w:r>
      <w:proofErr w:type="spellEnd"/>
      <w:r w:rsidRPr="009B7F7E">
        <w:rPr>
          <w:sz w:val="32"/>
          <w:szCs w:val="32"/>
        </w:rPr>
        <w:t xml:space="preserve"> </w:t>
      </w:r>
      <w:proofErr w:type="spellStart"/>
      <w:r w:rsidRPr="009B7F7E">
        <w:rPr>
          <w:sz w:val="32"/>
          <w:szCs w:val="32"/>
        </w:rPr>
        <w:t>chẳng</w:t>
      </w:r>
      <w:proofErr w:type="spellEnd"/>
      <w:r w:rsidRPr="009B7F7E">
        <w:rPr>
          <w:sz w:val="32"/>
          <w:szCs w:val="32"/>
        </w:rPr>
        <w:t xml:space="preserve"> </w:t>
      </w:r>
      <w:proofErr w:type="spellStart"/>
      <w:r w:rsidRPr="009B7F7E">
        <w:rPr>
          <w:sz w:val="32"/>
          <w:szCs w:val="32"/>
        </w:rPr>
        <w:t>coi</w:t>
      </w:r>
      <w:proofErr w:type="spellEnd"/>
      <w:r w:rsidRPr="009B7F7E">
        <w:rPr>
          <w:sz w:val="32"/>
          <w:szCs w:val="32"/>
        </w:rPr>
        <w:t xml:space="preserve"> </w:t>
      </w:r>
      <w:proofErr w:type="spellStart"/>
      <w:r w:rsidRPr="009B7F7E">
        <w:rPr>
          <w:sz w:val="32"/>
          <w:szCs w:val="32"/>
        </w:rPr>
        <w:t>ai</w:t>
      </w:r>
      <w:proofErr w:type="spellEnd"/>
      <w:r w:rsidRPr="009B7F7E">
        <w:rPr>
          <w:sz w:val="32"/>
          <w:szCs w:val="32"/>
        </w:rPr>
        <w:t xml:space="preserve"> </w:t>
      </w:r>
      <w:proofErr w:type="spellStart"/>
      <w:r w:rsidRPr="009B7F7E">
        <w:rPr>
          <w:sz w:val="32"/>
          <w:szCs w:val="32"/>
        </w:rPr>
        <w:t>ra</w:t>
      </w:r>
      <w:proofErr w:type="spellEnd"/>
      <w:r w:rsidRPr="009B7F7E">
        <w:rPr>
          <w:sz w:val="32"/>
          <w:szCs w:val="32"/>
        </w:rPr>
        <w:t xml:space="preserve"> </w:t>
      </w:r>
      <w:proofErr w:type="spellStart"/>
      <w:r w:rsidRPr="009B7F7E">
        <w:rPr>
          <w:sz w:val="32"/>
          <w:szCs w:val="32"/>
        </w:rPr>
        <w:t>gì</w:t>
      </w:r>
      <w:proofErr w:type="spellEnd"/>
      <w:r w:rsidRPr="009B7F7E">
        <w:rPr>
          <w:sz w:val="32"/>
          <w:szCs w:val="32"/>
        </w:rPr>
        <w:t xml:space="preserve">, </w:t>
      </w:r>
      <w:proofErr w:type="spellStart"/>
      <w:r w:rsidRPr="009B7F7E">
        <w:rPr>
          <w:sz w:val="32"/>
          <w:szCs w:val="32"/>
        </w:rPr>
        <w:t>nhưng</w:t>
      </w:r>
      <w:proofErr w:type="spellEnd"/>
      <w:r w:rsidRPr="009B7F7E">
        <w:rPr>
          <w:sz w:val="32"/>
          <w:szCs w:val="32"/>
        </w:rPr>
        <w:t xml:space="preserve"> </w:t>
      </w:r>
      <w:proofErr w:type="spellStart"/>
      <w:r w:rsidRPr="009B7F7E">
        <w:rPr>
          <w:sz w:val="32"/>
          <w:szCs w:val="32"/>
        </w:rPr>
        <w:t>mụ</w:t>
      </w:r>
      <w:proofErr w:type="spellEnd"/>
      <w:r w:rsidRPr="009B7F7E">
        <w:rPr>
          <w:sz w:val="32"/>
          <w:szCs w:val="32"/>
        </w:rPr>
        <w:t xml:space="preserve"> </w:t>
      </w:r>
      <w:proofErr w:type="spellStart"/>
      <w:r w:rsidRPr="009B7F7E">
        <w:rPr>
          <w:sz w:val="32"/>
          <w:szCs w:val="32"/>
        </w:rPr>
        <w:t>goá</w:t>
      </w:r>
      <w:proofErr w:type="spellEnd"/>
      <w:r w:rsidRPr="009B7F7E">
        <w:rPr>
          <w:sz w:val="32"/>
          <w:szCs w:val="32"/>
        </w:rPr>
        <w:t xml:space="preserve"> </w:t>
      </w:r>
      <w:proofErr w:type="spellStart"/>
      <w:r w:rsidRPr="009B7F7E">
        <w:rPr>
          <w:sz w:val="32"/>
          <w:szCs w:val="32"/>
        </w:rPr>
        <w:t>này</w:t>
      </w:r>
      <w:proofErr w:type="spellEnd"/>
      <w:r w:rsidRPr="009B7F7E">
        <w:rPr>
          <w:sz w:val="32"/>
          <w:szCs w:val="32"/>
        </w:rPr>
        <w:t xml:space="preserve"> </w:t>
      </w:r>
      <w:proofErr w:type="spellStart"/>
      <w:r w:rsidRPr="009B7F7E">
        <w:rPr>
          <w:sz w:val="32"/>
          <w:szCs w:val="32"/>
        </w:rPr>
        <w:t>quấy</w:t>
      </w:r>
      <w:proofErr w:type="spellEnd"/>
      <w:r w:rsidRPr="009B7F7E">
        <w:rPr>
          <w:sz w:val="32"/>
          <w:szCs w:val="32"/>
        </w:rPr>
        <w:t xml:space="preserve"> </w:t>
      </w:r>
      <w:proofErr w:type="spellStart"/>
      <w:r w:rsidRPr="009B7F7E">
        <w:rPr>
          <w:sz w:val="32"/>
          <w:szCs w:val="32"/>
        </w:rPr>
        <w:t>rầy</w:t>
      </w:r>
      <w:proofErr w:type="spellEnd"/>
      <w:r w:rsidRPr="009B7F7E">
        <w:rPr>
          <w:sz w:val="32"/>
          <w:szCs w:val="32"/>
        </w:rPr>
        <w:t xml:space="preserve"> </w:t>
      </w:r>
      <w:proofErr w:type="spellStart"/>
      <w:r w:rsidRPr="009B7F7E">
        <w:rPr>
          <w:sz w:val="32"/>
          <w:szCs w:val="32"/>
        </w:rPr>
        <w:t>mãi</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xét</w:t>
      </w:r>
      <w:proofErr w:type="spellEnd"/>
      <w:r w:rsidRPr="009B7F7E">
        <w:rPr>
          <w:sz w:val="32"/>
          <w:szCs w:val="32"/>
        </w:rPr>
        <w:t xml:space="preserve"> </w:t>
      </w:r>
      <w:proofErr w:type="spellStart"/>
      <w:r w:rsidRPr="009B7F7E">
        <w:rPr>
          <w:sz w:val="32"/>
          <w:szCs w:val="32"/>
        </w:rPr>
        <w:t>xử</w:t>
      </w:r>
      <w:proofErr w:type="spellEnd"/>
      <w:r w:rsidRPr="009B7F7E">
        <w:rPr>
          <w:sz w:val="32"/>
          <w:szCs w:val="32"/>
        </w:rPr>
        <w:t xml:space="preserve"> cho </w:t>
      </w:r>
      <w:proofErr w:type="spellStart"/>
      <w:r w:rsidRPr="009B7F7E">
        <w:rPr>
          <w:sz w:val="32"/>
          <w:szCs w:val="32"/>
        </w:rPr>
        <w:t>rồi</w:t>
      </w:r>
      <w:proofErr w:type="spellEnd"/>
      <w:r w:rsidRPr="009B7F7E">
        <w:rPr>
          <w:sz w:val="32"/>
          <w:szCs w:val="32"/>
        </w:rPr>
        <w:t xml:space="preserve">, </w:t>
      </w:r>
      <w:proofErr w:type="spellStart"/>
      <w:r w:rsidRPr="009B7F7E">
        <w:rPr>
          <w:sz w:val="32"/>
          <w:szCs w:val="32"/>
        </w:rPr>
        <w:t>kẻo</w:t>
      </w:r>
      <w:proofErr w:type="spellEnd"/>
      <w:r w:rsidRPr="009B7F7E">
        <w:rPr>
          <w:sz w:val="32"/>
          <w:szCs w:val="32"/>
        </w:rPr>
        <w:t xml:space="preserve"> </w:t>
      </w:r>
      <w:proofErr w:type="spellStart"/>
      <w:r w:rsidRPr="009B7F7E">
        <w:rPr>
          <w:sz w:val="32"/>
          <w:szCs w:val="32"/>
        </w:rPr>
        <w:t>mụ</w:t>
      </w:r>
      <w:proofErr w:type="spellEnd"/>
      <w:r w:rsidRPr="009B7F7E">
        <w:rPr>
          <w:sz w:val="32"/>
          <w:szCs w:val="32"/>
        </w:rPr>
        <w:t xml:space="preserve"> </w:t>
      </w:r>
      <w:proofErr w:type="spellStart"/>
      <w:r w:rsidRPr="009B7F7E">
        <w:rPr>
          <w:sz w:val="32"/>
          <w:szCs w:val="32"/>
        </w:rPr>
        <w:t>ấy</w:t>
      </w:r>
      <w:proofErr w:type="spellEnd"/>
      <w:r w:rsidRPr="009B7F7E">
        <w:rPr>
          <w:sz w:val="32"/>
          <w:szCs w:val="32"/>
        </w:rPr>
        <w:t xml:space="preserve"> </w:t>
      </w:r>
      <w:proofErr w:type="spellStart"/>
      <w:r w:rsidRPr="009B7F7E">
        <w:rPr>
          <w:sz w:val="32"/>
          <w:szCs w:val="32"/>
        </w:rPr>
        <w:t>cứ</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hoài</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nhức</w:t>
      </w:r>
      <w:proofErr w:type="spellEnd"/>
      <w:r w:rsidRPr="009B7F7E">
        <w:rPr>
          <w:sz w:val="32"/>
          <w:szCs w:val="32"/>
        </w:rPr>
        <w:t xml:space="preserve"> </w:t>
      </w:r>
      <w:proofErr w:type="spellStart"/>
      <w:r w:rsidRPr="009B7F7E">
        <w:rPr>
          <w:sz w:val="32"/>
          <w:szCs w:val="32"/>
        </w:rPr>
        <w:t>đầu</w:t>
      </w:r>
      <w:proofErr w:type="spellEnd"/>
      <w:r w:rsidRPr="009B7F7E">
        <w:rPr>
          <w:sz w:val="32"/>
          <w:szCs w:val="32"/>
        </w:rPr>
        <w:t xml:space="preserve"> </w:t>
      </w:r>
      <w:proofErr w:type="spellStart"/>
      <w:r w:rsidRPr="009B7F7E">
        <w:rPr>
          <w:sz w:val="32"/>
          <w:szCs w:val="32"/>
        </w:rPr>
        <w:t>nhức</w:t>
      </w:r>
      <w:proofErr w:type="spellEnd"/>
      <w:r w:rsidRPr="009B7F7E">
        <w:rPr>
          <w:sz w:val="32"/>
          <w:szCs w:val="32"/>
        </w:rPr>
        <w:t xml:space="preserve"> </w:t>
      </w:r>
      <w:proofErr w:type="spellStart"/>
      <w:r w:rsidRPr="009B7F7E">
        <w:rPr>
          <w:sz w:val="32"/>
          <w:szCs w:val="32"/>
        </w:rPr>
        <w:t>óc</w:t>
      </w:r>
      <w:proofErr w:type="spellEnd"/>
      <w:r w:rsidRPr="009B7F7E">
        <w:rPr>
          <w:sz w:val="32"/>
          <w:szCs w:val="32"/>
        </w:rPr>
        <w:t>.’”</w:t>
      </w:r>
      <w:r w:rsidR="006E4DC8">
        <w:rPr>
          <w:sz w:val="32"/>
          <w:szCs w:val="32"/>
        </w:rPr>
        <w:t xml:space="preserve"> </w:t>
      </w:r>
      <w:proofErr w:type="spellStart"/>
      <w:r w:rsidRPr="009B7F7E">
        <w:rPr>
          <w:sz w:val="32"/>
          <w:szCs w:val="32"/>
        </w:rPr>
        <w:t>Rồi</w:t>
      </w:r>
      <w:proofErr w:type="spellEnd"/>
      <w:r w:rsidRPr="009B7F7E">
        <w:rPr>
          <w:sz w:val="32"/>
          <w:szCs w:val="32"/>
        </w:rPr>
        <w:t xml:space="preserve"> Chúa </w:t>
      </w:r>
      <w:proofErr w:type="spellStart"/>
      <w:proofErr w:type="gramStart"/>
      <w:r w:rsidRPr="009B7F7E">
        <w:rPr>
          <w:sz w:val="32"/>
          <w:szCs w:val="32"/>
        </w:rPr>
        <w:t>nói</w:t>
      </w:r>
      <w:proofErr w:type="spellEnd"/>
      <w:r w:rsidRPr="009B7F7E">
        <w:rPr>
          <w:sz w:val="32"/>
          <w:szCs w:val="32"/>
        </w:rPr>
        <w:t xml:space="preserve"> :</w:t>
      </w:r>
      <w:proofErr w:type="gram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nghe</w:t>
      </w:r>
      <w:proofErr w:type="spellEnd"/>
      <w:r w:rsidRPr="009B7F7E">
        <w:rPr>
          <w:sz w:val="32"/>
          <w:szCs w:val="32"/>
        </w:rPr>
        <w:t xml:space="preserve"> </w:t>
      </w:r>
      <w:proofErr w:type="spellStart"/>
      <w:r w:rsidRPr="009B7F7E">
        <w:rPr>
          <w:sz w:val="32"/>
          <w:szCs w:val="32"/>
        </w:rPr>
        <w:t>quan</w:t>
      </w:r>
      <w:proofErr w:type="spellEnd"/>
      <w:r w:rsidRPr="009B7F7E">
        <w:rPr>
          <w:sz w:val="32"/>
          <w:szCs w:val="32"/>
        </w:rPr>
        <w:t xml:space="preserve"> </w:t>
      </w:r>
      <w:proofErr w:type="spellStart"/>
      <w:r w:rsidRPr="009B7F7E">
        <w:rPr>
          <w:sz w:val="32"/>
          <w:szCs w:val="32"/>
        </w:rPr>
        <w:t>toà</w:t>
      </w:r>
      <w:proofErr w:type="spellEnd"/>
      <w:r w:rsidRPr="009B7F7E">
        <w:rPr>
          <w:sz w:val="32"/>
          <w:szCs w:val="32"/>
        </w:rPr>
        <w:t xml:space="preserve"> </w:t>
      </w:r>
      <w:proofErr w:type="spellStart"/>
      <w:r w:rsidRPr="009B7F7E">
        <w:rPr>
          <w:sz w:val="32"/>
          <w:szCs w:val="32"/>
        </w:rPr>
        <w:t>bất</w:t>
      </w:r>
      <w:proofErr w:type="spellEnd"/>
      <w:r w:rsidRPr="009B7F7E">
        <w:rPr>
          <w:sz w:val="32"/>
          <w:szCs w:val="32"/>
        </w:rPr>
        <w:t xml:space="preserve"> </w:t>
      </w:r>
      <w:proofErr w:type="spellStart"/>
      <w:r w:rsidRPr="009B7F7E">
        <w:rPr>
          <w:sz w:val="32"/>
          <w:szCs w:val="32"/>
        </w:rPr>
        <w:t>chính</w:t>
      </w:r>
      <w:proofErr w:type="spellEnd"/>
      <w:r w:rsidRPr="009B7F7E">
        <w:rPr>
          <w:sz w:val="32"/>
          <w:szCs w:val="32"/>
        </w:rPr>
        <w:t xml:space="preserve"> </w:t>
      </w:r>
      <w:proofErr w:type="spellStart"/>
      <w:r w:rsidRPr="009B7F7E">
        <w:rPr>
          <w:sz w:val="32"/>
          <w:szCs w:val="32"/>
        </w:rPr>
        <w:t>ấy</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xml:space="preserve"> </w:t>
      </w:r>
      <w:proofErr w:type="spellStart"/>
      <w:r w:rsidRPr="009B7F7E">
        <w:rPr>
          <w:sz w:val="32"/>
          <w:szCs w:val="32"/>
        </w:rPr>
        <w:t>đó</w:t>
      </w:r>
      <w:proofErr w:type="spellEnd"/>
      <w:r w:rsidRPr="009B7F7E">
        <w:rPr>
          <w:sz w:val="32"/>
          <w:szCs w:val="32"/>
        </w:rPr>
        <w:t xml:space="preserve">! </w:t>
      </w:r>
      <w:proofErr w:type="spellStart"/>
      <w:r w:rsidRPr="009B7F7E">
        <w:rPr>
          <w:sz w:val="32"/>
          <w:szCs w:val="32"/>
        </w:rPr>
        <w:t>Vậy</w:t>
      </w:r>
      <w:proofErr w:type="spellEnd"/>
      <w:r w:rsidRPr="009B7F7E">
        <w:rPr>
          <w:sz w:val="32"/>
          <w:szCs w:val="32"/>
        </w:rPr>
        <w:t xml:space="preserve"> </w:t>
      </w:r>
      <w:proofErr w:type="spellStart"/>
      <w:r w:rsidRPr="009B7F7E">
        <w:rPr>
          <w:sz w:val="32"/>
          <w:szCs w:val="32"/>
        </w:rPr>
        <w:t>chẳng</w:t>
      </w:r>
      <w:proofErr w:type="spellEnd"/>
      <w:r w:rsidRPr="009B7F7E">
        <w:rPr>
          <w:sz w:val="32"/>
          <w:szCs w:val="32"/>
        </w:rPr>
        <w:t xml:space="preserve"> </w:t>
      </w:r>
      <w:proofErr w:type="spellStart"/>
      <w:r w:rsidRPr="009B7F7E">
        <w:rPr>
          <w:sz w:val="32"/>
          <w:szCs w:val="32"/>
        </w:rPr>
        <w:t>lẽ</w:t>
      </w:r>
      <w:proofErr w:type="spellEnd"/>
      <w:r w:rsidRPr="009B7F7E">
        <w:rPr>
          <w:sz w:val="32"/>
          <w:szCs w:val="32"/>
        </w:rPr>
        <w:t xml:space="preserve"> </w:t>
      </w:r>
      <w:proofErr w:type="spellStart"/>
      <w:r w:rsidRPr="009B7F7E">
        <w:rPr>
          <w:sz w:val="32"/>
          <w:szCs w:val="32"/>
        </w:rPr>
        <w:t>Thiên</w:t>
      </w:r>
      <w:proofErr w:type="spellEnd"/>
      <w:r w:rsidRPr="009B7F7E">
        <w:rPr>
          <w:sz w:val="32"/>
          <w:szCs w:val="32"/>
        </w:rPr>
        <w:t xml:space="preserve"> Chúa </w:t>
      </w:r>
      <w:proofErr w:type="spellStart"/>
      <w:r w:rsidRPr="009B7F7E">
        <w:rPr>
          <w:sz w:val="32"/>
          <w:szCs w:val="32"/>
        </w:rPr>
        <w:t>lại</w:t>
      </w:r>
      <w:proofErr w:type="spellEnd"/>
      <w:r w:rsidRPr="009B7F7E">
        <w:rPr>
          <w:sz w:val="32"/>
          <w:szCs w:val="32"/>
        </w:rPr>
        <w:t xml:space="preserve">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minh</w:t>
      </w:r>
      <w:proofErr w:type="spellEnd"/>
      <w:r w:rsidRPr="009B7F7E">
        <w:rPr>
          <w:sz w:val="32"/>
          <w:szCs w:val="32"/>
        </w:rPr>
        <w:t xml:space="preserve"> </w:t>
      </w:r>
      <w:proofErr w:type="spellStart"/>
      <w:r w:rsidRPr="009B7F7E">
        <w:rPr>
          <w:sz w:val="32"/>
          <w:szCs w:val="32"/>
        </w:rPr>
        <w:t>xét</w:t>
      </w:r>
      <w:proofErr w:type="spellEnd"/>
      <w:r w:rsidRPr="009B7F7E">
        <w:rPr>
          <w:sz w:val="32"/>
          <w:szCs w:val="32"/>
        </w:rPr>
        <w:t xml:space="preserve"> cho </w:t>
      </w:r>
      <w:proofErr w:type="spellStart"/>
      <w:r w:rsidRPr="009B7F7E">
        <w:rPr>
          <w:sz w:val="32"/>
          <w:szCs w:val="32"/>
        </w:rPr>
        <w:t>những</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tuyển</w:t>
      </w:r>
      <w:proofErr w:type="spellEnd"/>
      <w:r w:rsidRPr="009B7F7E">
        <w:rPr>
          <w:sz w:val="32"/>
          <w:szCs w:val="32"/>
        </w:rPr>
        <w:t xml:space="preserve"> </w:t>
      </w:r>
      <w:proofErr w:type="spellStart"/>
      <w:r w:rsidRPr="009B7F7E">
        <w:rPr>
          <w:sz w:val="32"/>
          <w:szCs w:val="32"/>
        </w:rPr>
        <w:t>chọn</w:t>
      </w:r>
      <w:proofErr w:type="spellEnd"/>
      <w:r w:rsidRPr="009B7F7E">
        <w:rPr>
          <w:sz w:val="32"/>
          <w:szCs w:val="32"/>
        </w:rPr>
        <w:t xml:space="preserve">, </w:t>
      </w:r>
      <w:proofErr w:type="spellStart"/>
      <w:r w:rsidRPr="009B7F7E">
        <w:rPr>
          <w:sz w:val="32"/>
          <w:szCs w:val="32"/>
        </w:rPr>
        <w:t>ngày</w:t>
      </w:r>
      <w:proofErr w:type="spellEnd"/>
      <w:r w:rsidRPr="009B7F7E">
        <w:rPr>
          <w:sz w:val="32"/>
          <w:szCs w:val="32"/>
        </w:rPr>
        <w:t xml:space="preserve"> </w:t>
      </w:r>
      <w:proofErr w:type="spellStart"/>
      <w:r w:rsidRPr="009B7F7E">
        <w:rPr>
          <w:sz w:val="32"/>
          <w:szCs w:val="32"/>
        </w:rPr>
        <w:t>đêm</w:t>
      </w:r>
      <w:proofErr w:type="spellEnd"/>
      <w:r w:rsidRPr="009B7F7E">
        <w:rPr>
          <w:sz w:val="32"/>
          <w:szCs w:val="32"/>
        </w:rPr>
        <w:t xml:space="preserve"> </w:t>
      </w:r>
      <w:proofErr w:type="spellStart"/>
      <w:r w:rsidRPr="009B7F7E">
        <w:rPr>
          <w:sz w:val="32"/>
          <w:szCs w:val="32"/>
        </w:rPr>
        <w:t>hằng</w:t>
      </w:r>
      <w:proofErr w:type="spellEnd"/>
      <w:r w:rsidRPr="009B7F7E">
        <w:rPr>
          <w:sz w:val="32"/>
          <w:szCs w:val="32"/>
        </w:rPr>
        <w:t xml:space="preserve"> </w:t>
      </w:r>
      <w:proofErr w:type="spellStart"/>
      <w:r w:rsidRPr="009B7F7E">
        <w:rPr>
          <w:sz w:val="32"/>
          <w:szCs w:val="32"/>
        </w:rPr>
        <w:t>kêu</w:t>
      </w:r>
      <w:proofErr w:type="spellEnd"/>
      <w:r w:rsidRPr="009B7F7E">
        <w:rPr>
          <w:sz w:val="32"/>
          <w:szCs w:val="32"/>
        </w:rPr>
        <w:t xml:space="preserve"> </w:t>
      </w:r>
      <w:proofErr w:type="spellStart"/>
      <w:r w:rsidRPr="009B7F7E">
        <w:rPr>
          <w:sz w:val="32"/>
          <w:szCs w:val="32"/>
        </w:rPr>
        <w:t>cứu</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sao? </w:t>
      </w:r>
      <w:proofErr w:type="spellStart"/>
      <w:r w:rsidRPr="009B7F7E">
        <w:rPr>
          <w:sz w:val="32"/>
          <w:szCs w:val="32"/>
        </w:rPr>
        <w:t>Lẽ</w:t>
      </w:r>
      <w:proofErr w:type="spellEnd"/>
      <w:r w:rsidRPr="009B7F7E">
        <w:rPr>
          <w:sz w:val="32"/>
          <w:szCs w:val="32"/>
        </w:rPr>
        <w:t xml:space="preserve"> </w:t>
      </w:r>
      <w:proofErr w:type="spellStart"/>
      <w:r w:rsidRPr="009B7F7E">
        <w:rPr>
          <w:sz w:val="32"/>
          <w:szCs w:val="32"/>
        </w:rPr>
        <w:t>nào</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bắt</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 xml:space="preserve"> </w:t>
      </w:r>
      <w:proofErr w:type="spellStart"/>
      <w:r w:rsidRPr="009B7F7E">
        <w:rPr>
          <w:sz w:val="32"/>
          <w:szCs w:val="32"/>
        </w:rPr>
        <w:t>chờ</w:t>
      </w:r>
      <w:proofErr w:type="spellEnd"/>
      <w:r w:rsidRPr="009B7F7E">
        <w:rPr>
          <w:sz w:val="32"/>
          <w:szCs w:val="32"/>
        </w:rPr>
        <w:t xml:space="preserve"> </w:t>
      </w:r>
      <w:proofErr w:type="spellStart"/>
      <w:r w:rsidRPr="009B7F7E">
        <w:rPr>
          <w:sz w:val="32"/>
          <w:szCs w:val="32"/>
        </w:rPr>
        <w:t>đợi</w:t>
      </w:r>
      <w:proofErr w:type="spellEnd"/>
      <w:r w:rsidRPr="009B7F7E">
        <w:rPr>
          <w:sz w:val="32"/>
          <w:szCs w:val="32"/>
        </w:rPr>
        <w:t xml:space="preserve"> </w:t>
      </w:r>
      <w:proofErr w:type="spellStart"/>
      <w:r w:rsidRPr="009B7F7E">
        <w:rPr>
          <w:sz w:val="32"/>
          <w:szCs w:val="32"/>
        </w:rPr>
        <w:t>mãi</w:t>
      </w:r>
      <w:proofErr w:type="spellEnd"/>
      <w:r w:rsidRPr="009B7F7E">
        <w:rPr>
          <w:sz w:val="32"/>
          <w:szCs w:val="32"/>
        </w:rPr>
        <w:t xml:space="preserve">? </w:t>
      </w:r>
      <w:proofErr w:type="spellStart"/>
      <w:r w:rsidRPr="009B7F7E">
        <w:rPr>
          <w:sz w:val="32"/>
          <w:szCs w:val="32"/>
        </w:rPr>
        <w:t>Thầy</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xml:space="preserve"> cho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biết</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mau</w:t>
      </w:r>
      <w:proofErr w:type="spellEnd"/>
      <w:r w:rsidRPr="009B7F7E">
        <w:rPr>
          <w:sz w:val="32"/>
          <w:szCs w:val="32"/>
        </w:rPr>
        <w:t xml:space="preserve"> </w:t>
      </w:r>
      <w:proofErr w:type="spellStart"/>
      <w:r w:rsidRPr="009B7F7E">
        <w:rPr>
          <w:sz w:val="32"/>
          <w:szCs w:val="32"/>
        </w:rPr>
        <w:t>chóng</w:t>
      </w:r>
      <w:proofErr w:type="spellEnd"/>
      <w:r w:rsidRPr="009B7F7E">
        <w:rPr>
          <w:sz w:val="32"/>
          <w:szCs w:val="32"/>
        </w:rPr>
        <w:t xml:space="preserve"> </w:t>
      </w:r>
      <w:proofErr w:type="spellStart"/>
      <w:r w:rsidRPr="009B7F7E">
        <w:rPr>
          <w:sz w:val="32"/>
          <w:szCs w:val="32"/>
        </w:rPr>
        <w:t>minh</w:t>
      </w:r>
      <w:proofErr w:type="spellEnd"/>
      <w:r w:rsidRPr="009B7F7E">
        <w:rPr>
          <w:sz w:val="32"/>
          <w:szCs w:val="32"/>
        </w:rPr>
        <w:t xml:space="preserve"> </w:t>
      </w:r>
      <w:proofErr w:type="spellStart"/>
      <w:r w:rsidRPr="009B7F7E">
        <w:rPr>
          <w:sz w:val="32"/>
          <w:szCs w:val="32"/>
        </w:rPr>
        <w:t>xét</w:t>
      </w:r>
      <w:proofErr w:type="spellEnd"/>
      <w:r w:rsidRPr="009B7F7E">
        <w:rPr>
          <w:sz w:val="32"/>
          <w:szCs w:val="32"/>
        </w:rPr>
        <w:t xml:space="preserve"> cho </w:t>
      </w:r>
      <w:proofErr w:type="spellStart"/>
      <w:r w:rsidRPr="009B7F7E">
        <w:rPr>
          <w:sz w:val="32"/>
          <w:szCs w:val="32"/>
        </w:rPr>
        <w:t>họ</w:t>
      </w:r>
      <w:proofErr w:type="spellEnd"/>
      <w:r w:rsidRPr="009B7F7E">
        <w:rPr>
          <w:sz w:val="32"/>
          <w:szCs w:val="32"/>
        </w:rPr>
        <w:t xml:space="preserve">. </w:t>
      </w:r>
      <w:proofErr w:type="spellStart"/>
      <w:r w:rsidRPr="009B7F7E">
        <w:rPr>
          <w:sz w:val="32"/>
          <w:szCs w:val="32"/>
        </w:rPr>
        <w:t>Nhưng</w:t>
      </w:r>
      <w:proofErr w:type="spellEnd"/>
      <w:r w:rsidRPr="009B7F7E">
        <w:rPr>
          <w:sz w:val="32"/>
          <w:szCs w:val="32"/>
        </w:rPr>
        <w:t xml:space="preserve"> </w:t>
      </w:r>
      <w:proofErr w:type="spellStart"/>
      <w:r w:rsidRPr="009B7F7E">
        <w:rPr>
          <w:sz w:val="32"/>
          <w:szCs w:val="32"/>
        </w:rPr>
        <w:t>khi</w:t>
      </w:r>
      <w:proofErr w:type="spellEnd"/>
      <w:r w:rsidRPr="009B7F7E">
        <w:rPr>
          <w:sz w:val="32"/>
          <w:szCs w:val="32"/>
        </w:rPr>
        <w:t xml:space="preserve"> Con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ngự</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liệu</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còn</w:t>
      </w:r>
      <w:proofErr w:type="spellEnd"/>
      <w:r w:rsidRPr="009B7F7E">
        <w:rPr>
          <w:sz w:val="32"/>
          <w:szCs w:val="32"/>
        </w:rPr>
        <w:t xml:space="preserve"> </w:t>
      </w:r>
      <w:proofErr w:type="spellStart"/>
      <w:r w:rsidRPr="009B7F7E">
        <w:rPr>
          <w:sz w:val="32"/>
          <w:szCs w:val="32"/>
        </w:rPr>
        <w:t>thấy</w:t>
      </w:r>
      <w:proofErr w:type="spellEnd"/>
      <w:r w:rsidRPr="009B7F7E">
        <w:rPr>
          <w:sz w:val="32"/>
          <w:szCs w:val="32"/>
        </w:rPr>
        <w:t xml:space="preserve"> </w:t>
      </w:r>
      <w:proofErr w:type="spellStart"/>
      <w:r w:rsidRPr="009B7F7E">
        <w:rPr>
          <w:sz w:val="32"/>
          <w:szCs w:val="32"/>
        </w:rPr>
        <w:t>lòng</w:t>
      </w:r>
      <w:proofErr w:type="spellEnd"/>
      <w:r w:rsidRPr="009B7F7E">
        <w:rPr>
          <w:sz w:val="32"/>
          <w:szCs w:val="32"/>
        </w:rPr>
        <w:t xml:space="preserve"> </w:t>
      </w:r>
      <w:proofErr w:type="spellStart"/>
      <w:r w:rsidRPr="009B7F7E">
        <w:rPr>
          <w:sz w:val="32"/>
          <w:szCs w:val="32"/>
        </w:rPr>
        <w:t>tin</w:t>
      </w:r>
      <w:proofErr w:type="spellEnd"/>
      <w:r w:rsidRPr="009B7F7E">
        <w:rPr>
          <w:sz w:val="32"/>
          <w:szCs w:val="32"/>
        </w:rPr>
        <w:t xml:space="preserve"> </w:t>
      </w:r>
      <w:proofErr w:type="spellStart"/>
      <w:r w:rsidRPr="009B7F7E">
        <w:rPr>
          <w:sz w:val="32"/>
          <w:szCs w:val="32"/>
        </w:rPr>
        <w:t>trên</w:t>
      </w:r>
      <w:proofErr w:type="spellEnd"/>
      <w:r w:rsidRPr="009B7F7E">
        <w:rPr>
          <w:sz w:val="32"/>
          <w:szCs w:val="32"/>
        </w:rPr>
        <w:t xml:space="preserve"> </w:t>
      </w:r>
      <w:proofErr w:type="spellStart"/>
      <w:r w:rsidRPr="009B7F7E">
        <w:rPr>
          <w:sz w:val="32"/>
          <w:szCs w:val="32"/>
        </w:rPr>
        <w:t>mặt</w:t>
      </w:r>
      <w:proofErr w:type="spellEnd"/>
      <w:r w:rsidRPr="009B7F7E">
        <w:rPr>
          <w:sz w:val="32"/>
          <w:szCs w:val="32"/>
        </w:rPr>
        <w:t xml:space="preserve"> </w:t>
      </w:r>
      <w:proofErr w:type="spellStart"/>
      <w:r w:rsidRPr="009B7F7E">
        <w:rPr>
          <w:sz w:val="32"/>
          <w:szCs w:val="32"/>
        </w:rPr>
        <w:t>đất</w:t>
      </w:r>
      <w:proofErr w:type="spellEnd"/>
      <w:r w:rsidRPr="009B7F7E">
        <w:rPr>
          <w:sz w:val="32"/>
          <w:szCs w:val="32"/>
        </w:rPr>
        <w:t xml:space="preserve"> </w:t>
      </w:r>
      <w:proofErr w:type="spellStart"/>
      <w:r w:rsidRPr="009B7F7E">
        <w:rPr>
          <w:sz w:val="32"/>
          <w:szCs w:val="32"/>
        </w:rPr>
        <w:t>nữa</w:t>
      </w:r>
      <w:proofErr w:type="spellEnd"/>
      <w:r w:rsidRPr="009B7F7E">
        <w:rPr>
          <w:sz w:val="32"/>
          <w:szCs w:val="32"/>
        </w:rPr>
        <w:t xml:space="preserve"> </w:t>
      </w:r>
      <w:proofErr w:type="spellStart"/>
      <w:proofErr w:type="gramStart"/>
      <w:r w:rsidRPr="009B7F7E">
        <w:rPr>
          <w:sz w:val="32"/>
          <w:szCs w:val="32"/>
        </w:rPr>
        <w:t>chăng</w:t>
      </w:r>
      <w:proofErr w:type="spellEnd"/>
      <w:r w:rsidRPr="009B7F7E">
        <w:rPr>
          <w:sz w:val="32"/>
          <w:szCs w:val="32"/>
        </w:rPr>
        <w:t xml:space="preserve"> ?</w:t>
      </w:r>
      <w:proofErr w:type="gramEnd"/>
      <w:r w:rsidRPr="009B7F7E">
        <w:rPr>
          <w:sz w:val="32"/>
          <w:szCs w:val="32"/>
        </w:rPr>
        <w:t>”</w:t>
      </w:r>
    </w:p>
    <w:p w14:paraId="691481B8"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루카가</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 xml:space="preserve">그때에 예수님께서는 그들에게, 언제나 기도하고 낙심하지 말아야 한다는 것을 가르치시려고, 이런 비유를 말씀하셨다. ‘어느 도시에 하느님을 두려워하지도 않고 사람을 존중하지도 않는 어떤 재판관이 있었다. 그 도시에 과부 한 사람이 있었는데, 그 과부가 그에게 가서, “내 원수에게서 제 권리를 찾아 주십시오.” 하고 청하였다. 그는 한동안 들어주지 않았다. 그러나 얼마 뒤에 속으로 말하였다. “나는 하느님을 두려워하지도 않고 사람을 존중하지도 않지만, 이 과부가 나를 성가시게 하니, 자꾸 찾아와 끝내 나를 지치게 하지 않도록, 그 여자에게 권리를 찾아 주어야겠다.”’ 그러자 주님께서 말씀하셨다. ‘불의한 재판관이 하는 말을 들어 </w:t>
      </w:r>
      <w:r w:rsidRPr="009B7F7E">
        <w:rPr>
          <w:rFonts w:ascii="Malgun Gothic" w:eastAsia="Malgun Gothic" w:hAnsi="Malgun Gothic" w:cs="Malgun Gothic"/>
          <w:szCs w:val="28"/>
        </w:rPr>
        <w:lastRenderedPageBreak/>
        <w:t>보아라. 그렇다면 밤낮으로 당신께 부르짖는 선택된 이들의 권리를 하느님께서 찾아 주지 않으시겠느냐? 그들을 오래 내버려 두시겠느냐? 내가 너희에게 말한다. 그분은 속히 그들의 권리를 풀어 주실 것이다. 그러나 사람의 아들이 올 때, 과연 이 세상에서 믿음을 찾아볼 수 있겠느냐?’</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私たちに神様への願いを続けるように招いています。ただし、その前に、神様に私たちが何をどのように願うべきかを教えてくださるようにお願いすることが大切です。これを神様にお願いしましょう。</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時には、神様が私たちの願いに応えてくれなかったために、悲しんだり怒ったりしたことがあるかもしれません。あなたはこれらの状況をどのように対処しましたか？ それらが神様からの離れの原因になったことがありますか？</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私たちに、願い事だけでなく、信仰生活全体において忍耐強くあるように呼びかけています。そして、忍耐は私たちも求めなければならない賜物です。神様に信仰における忍耐をお願いし、この瞬間まで来られたことに感謝しましょう。</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Jesus invites us to persevere in our petitions to God. Although first it is important to ask God to enlighten us to know how to ask for what is good for us and in the way that is good for us. Let us ask God for this.</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At times, perhaps we have been saddened or perhaps angered because God has not responded to our petitions. How have you managed these situations? Have they been a reason for separation from God?</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Jesus calls us to perseverance, not only in petition, but in our entire life of faith. And perseverance is a gift that we also need to ask for. Let us ask God for perseverance in faith and let us give thanks for having reached this moment.</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 xml:space="preserve">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mời</w:t>
      </w:r>
      <w:proofErr w:type="spellEnd"/>
      <w:r w:rsidRPr="00F95089">
        <w:rPr>
          <w:rFonts w:cs="Calibri"/>
          <w:sz w:val="32"/>
          <w:szCs w:val="32"/>
          <w:lang w:val="en-GB"/>
        </w:rPr>
        <w:t xml:space="preserve"> </w:t>
      </w:r>
      <w:proofErr w:type="spellStart"/>
      <w:r w:rsidRPr="00F95089">
        <w:rPr>
          <w:rFonts w:cs="Calibri"/>
          <w:sz w:val="32"/>
          <w:szCs w:val="32"/>
          <w:lang w:val="en-GB"/>
        </w:rPr>
        <w:t>gọi</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kiên</w:t>
      </w:r>
      <w:proofErr w:type="spellEnd"/>
      <w:r w:rsidRPr="00F95089">
        <w:rPr>
          <w:rFonts w:cs="Calibri"/>
          <w:sz w:val="32"/>
          <w:szCs w:val="32"/>
          <w:lang w:val="en-GB"/>
        </w:rPr>
        <w:t xml:space="preserve"> </w:t>
      </w:r>
      <w:proofErr w:type="spellStart"/>
      <w:r w:rsidRPr="00F95089">
        <w:rPr>
          <w:rFonts w:cs="Calibri"/>
          <w:sz w:val="32"/>
          <w:szCs w:val="32"/>
          <w:lang w:val="en-GB"/>
        </w:rPr>
        <w:t>nhẫn</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việc</w:t>
      </w:r>
      <w:proofErr w:type="spellEnd"/>
      <w:r w:rsidRPr="00F95089">
        <w:rPr>
          <w:rFonts w:cs="Calibri"/>
          <w:sz w:val="32"/>
          <w:szCs w:val="32"/>
          <w:lang w:val="en-GB"/>
        </w:rPr>
        <w:t xml:space="preserve"> </w:t>
      </w:r>
      <w:proofErr w:type="spellStart"/>
      <w:r w:rsidRPr="00F95089">
        <w:rPr>
          <w:rFonts w:cs="Calibri"/>
          <w:sz w:val="32"/>
          <w:szCs w:val="32"/>
          <w:lang w:val="en-GB"/>
        </w:rPr>
        <w:t>dâng</w:t>
      </w:r>
      <w:proofErr w:type="spellEnd"/>
      <w:r w:rsidRPr="00F95089">
        <w:rPr>
          <w:rFonts w:cs="Calibri"/>
          <w:sz w:val="32"/>
          <w:szCs w:val="32"/>
          <w:lang w:val="en-GB"/>
        </w:rPr>
        <w:t xml:space="preserve"> </w:t>
      </w:r>
      <w:proofErr w:type="spellStart"/>
      <w:r w:rsidRPr="00F95089">
        <w:rPr>
          <w:rFonts w:cs="Calibri"/>
          <w:sz w:val="32"/>
          <w:szCs w:val="32"/>
          <w:lang w:val="en-GB"/>
        </w:rPr>
        <w:t>lời</w:t>
      </w:r>
      <w:proofErr w:type="spellEnd"/>
      <w:r w:rsidRPr="00F95089">
        <w:rPr>
          <w:rFonts w:cs="Calibri"/>
          <w:sz w:val="32"/>
          <w:szCs w:val="32"/>
          <w:lang w:val="en-GB"/>
        </w:rPr>
        <w:t xml:space="preserve"> </w:t>
      </w:r>
      <w:proofErr w:type="spellStart"/>
      <w:r w:rsidRPr="00F95089">
        <w:rPr>
          <w:rFonts w:cs="Calibri"/>
          <w:sz w:val="32"/>
          <w:szCs w:val="32"/>
          <w:lang w:val="en-GB"/>
        </w:rPr>
        <w:t>cầu</w:t>
      </w:r>
      <w:proofErr w:type="spellEnd"/>
      <w:r w:rsidRPr="00F95089">
        <w:rPr>
          <w:rFonts w:cs="Calibri"/>
          <w:sz w:val="32"/>
          <w:szCs w:val="32"/>
          <w:lang w:val="en-GB"/>
        </w:rPr>
        <w:t xml:space="preserve"> </w:t>
      </w:r>
      <w:proofErr w:type="spellStart"/>
      <w:r w:rsidRPr="00F95089">
        <w:rPr>
          <w:rFonts w:cs="Calibri"/>
          <w:sz w:val="32"/>
          <w:szCs w:val="32"/>
          <w:lang w:val="en-GB"/>
        </w:rPr>
        <w:t>xin</w:t>
      </w:r>
      <w:proofErr w:type="spellEnd"/>
      <w:r w:rsidRPr="00F95089">
        <w:rPr>
          <w:rFonts w:cs="Calibri"/>
          <w:sz w:val="32"/>
          <w:szCs w:val="32"/>
          <w:lang w:val="en-GB"/>
        </w:rPr>
        <w:t xml:space="preserve"> </w:t>
      </w:r>
      <w:proofErr w:type="spellStart"/>
      <w:r w:rsidRPr="00F95089">
        <w:rPr>
          <w:rFonts w:cs="Calibri"/>
          <w:sz w:val="32"/>
          <w:szCs w:val="32"/>
          <w:lang w:val="en-GB"/>
        </w:rPr>
        <w:t>lên</w:t>
      </w:r>
      <w:proofErr w:type="spellEnd"/>
      <w:r w:rsidRPr="00F95089">
        <w:rPr>
          <w:rFonts w:cs="Calibri"/>
          <w:sz w:val="32"/>
          <w:szCs w:val="32"/>
          <w:lang w:val="en-GB"/>
        </w:rPr>
        <w:t xml:space="preserve"> Thiên Chúa. Tuy </w:t>
      </w:r>
      <w:proofErr w:type="spellStart"/>
      <w:r w:rsidRPr="00F95089">
        <w:rPr>
          <w:rFonts w:cs="Calibri"/>
          <w:sz w:val="32"/>
          <w:szCs w:val="32"/>
          <w:lang w:val="en-GB"/>
        </w:rPr>
        <w:t>nhiên</w:t>
      </w:r>
      <w:proofErr w:type="spellEnd"/>
      <w:r w:rsidRPr="00F95089">
        <w:rPr>
          <w:rFonts w:cs="Calibri"/>
          <w:sz w:val="32"/>
          <w:szCs w:val="32"/>
          <w:lang w:val="en-GB"/>
        </w:rPr>
        <w:t xml:space="preserve">, </w:t>
      </w:r>
      <w:proofErr w:type="spellStart"/>
      <w:r w:rsidRPr="00F95089">
        <w:rPr>
          <w:rFonts w:cs="Calibri"/>
          <w:sz w:val="32"/>
          <w:szCs w:val="32"/>
          <w:lang w:val="en-GB"/>
        </w:rPr>
        <w:t>trước</w:t>
      </w:r>
      <w:proofErr w:type="spellEnd"/>
      <w:r w:rsidRPr="00F95089">
        <w:rPr>
          <w:rFonts w:cs="Calibri"/>
          <w:sz w:val="32"/>
          <w:szCs w:val="32"/>
          <w:lang w:val="en-GB"/>
        </w:rPr>
        <w:t xml:space="preserve"> </w:t>
      </w:r>
      <w:proofErr w:type="spellStart"/>
      <w:r w:rsidRPr="00F95089">
        <w:rPr>
          <w:rFonts w:cs="Calibri"/>
          <w:sz w:val="32"/>
          <w:szCs w:val="32"/>
          <w:lang w:val="en-GB"/>
        </w:rPr>
        <w:t>hết</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quan</w:t>
      </w:r>
      <w:proofErr w:type="spellEnd"/>
      <w:r w:rsidRPr="00F95089">
        <w:rPr>
          <w:rFonts w:cs="Calibri"/>
          <w:sz w:val="32"/>
          <w:szCs w:val="32"/>
          <w:lang w:val="en-GB"/>
        </w:rPr>
        <w:t xml:space="preserve"> </w:t>
      </w:r>
      <w:proofErr w:type="spellStart"/>
      <w:r w:rsidRPr="00F95089">
        <w:rPr>
          <w:rFonts w:cs="Calibri"/>
          <w:sz w:val="32"/>
          <w:szCs w:val="32"/>
          <w:lang w:val="en-GB"/>
        </w:rPr>
        <w:t>trọng</w:t>
      </w:r>
      <w:proofErr w:type="spellEnd"/>
      <w:r w:rsidRPr="00F95089">
        <w:rPr>
          <w:rFonts w:cs="Calibri"/>
          <w:sz w:val="32"/>
          <w:szCs w:val="32"/>
          <w:lang w:val="en-GB"/>
        </w:rPr>
        <w:t xml:space="preserve"> </w:t>
      </w:r>
      <w:proofErr w:type="spellStart"/>
      <w:r w:rsidRPr="00F95089">
        <w:rPr>
          <w:rFonts w:cs="Calibri"/>
          <w:sz w:val="32"/>
          <w:szCs w:val="32"/>
          <w:lang w:val="en-GB"/>
        </w:rPr>
        <w:t>là</w:t>
      </w:r>
      <w:proofErr w:type="spellEnd"/>
      <w:r w:rsidRPr="00F95089">
        <w:rPr>
          <w:rFonts w:cs="Calibri"/>
          <w:sz w:val="32"/>
          <w:szCs w:val="32"/>
          <w:lang w:val="en-GB"/>
        </w:rPr>
        <w:t xml:space="preserve"> </w:t>
      </w:r>
      <w:proofErr w:type="spellStart"/>
      <w:r w:rsidRPr="00F95089">
        <w:rPr>
          <w:rFonts w:cs="Calibri"/>
          <w:sz w:val="32"/>
          <w:szCs w:val="32"/>
          <w:lang w:val="en-GB"/>
        </w:rPr>
        <w:t>xin</w:t>
      </w:r>
      <w:proofErr w:type="spellEnd"/>
      <w:r w:rsidRPr="00F95089">
        <w:rPr>
          <w:rFonts w:cs="Calibri"/>
          <w:sz w:val="32"/>
          <w:szCs w:val="32"/>
          <w:lang w:val="en-GB"/>
        </w:rPr>
        <w:t xml:space="preserve"> Thiên Chúa soi </w:t>
      </w:r>
      <w:proofErr w:type="spellStart"/>
      <w:r w:rsidRPr="00F95089">
        <w:rPr>
          <w:rFonts w:cs="Calibri"/>
          <w:sz w:val="32"/>
          <w:szCs w:val="32"/>
          <w:lang w:val="en-GB"/>
        </w:rPr>
        <w:t>sáng</w:t>
      </w:r>
      <w:proofErr w:type="spellEnd"/>
      <w:r w:rsidRPr="00F95089">
        <w:rPr>
          <w:rFonts w:cs="Calibri"/>
          <w:sz w:val="32"/>
          <w:szCs w:val="32"/>
          <w:lang w:val="en-GB"/>
        </w:rPr>
        <w:t xml:space="preserve"> </w:t>
      </w:r>
      <w:proofErr w:type="spellStart"/>
      <w:r w:rsidRPr="00F95089">
        <w:rPr>
          <w:rFonts w:cs="Calibri"/>
          <w:sz w:val="32"/>
          <w:szCs w:val="32"/>
          <w:lang w:val="en-GB"/>
        </w:rPr>
        <w:t>để</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biết</w:t>
      </w:r>
      <w:proofErr w:type="spellEnd"/>
      <w:r w:rsidRPr="00F95089">
        <w:rPr>
          <w:rFonts w:cs="Calibri"/>
          <w:sz w:val="32"/>
          <w:szCs w:val="32"/>
          <w:lang w:val="en-GB"/>
        </w:rPr>
        <w:t xml:space="preserve"> </w:t>
      </w:r>
      <w:proofErr w:type="spellStart"/>
      <w:r w:rsidRPr="00F95089">
        <w:rPr>
          <w:rFonts w:cs="Calibri"/>
          <w:sz w:val="32"/>
          <w:szCs w:val="32"/>
          <w:lang w:val="en-GB"/>
        </w:rPr>
        <w:t>cầu</w:t>
      </w:r>
      <w:proofErr w:type="spellEnd"/>
      <w:r w:rsidRPr="00F95089">
        <w:rPr>
          <w:rFonts w:cs="Calibri"/>
          <w:sz w:val="32"/>
          <w:szCs w:val="32"/>
          <w:lang w:val="en-GB"/>
        </w:rPr>
        <w:t xml:space="preserve"> </w:t>
      </w:r>
      <w:proofErr w:type="spellStart"/>
      <w:r w:rsidRPr="00F95089">
        <w:rPr>
          <w:rFonts w:cs="Calibri"/>
          <w:sz w:val="32"/>
          <w:szCs w:val="32"/>
          <w:lang w:val="en-GB"/>
        </w:rPr>
        <w:t>xin</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gì</w:t>
      </w:r>
      <w:proofErr w:type="spellEnd"/>
      <w:r w:rsidRPr="00F95089">
        <w:rPr>
          <w:rFonts w:cs="Calibri"/>
          <w:sz w:val="32"/>
          <w:szCs w:val="32"/>
          <w:lang w:val="en-GB"/>
        </w:rPr>
        <w:t xml:space="preserve"> </w:t>
      </w:r>
      <w:proofErr w:type="spellStart"/>
      <w:r w:rsidRPr="00F95089">
        <w:rPr>
          <w:rFonts w:cs="Calibri"/>
          <w:sz w:val="32"/>
          <w:szCs w:val="32"/>
          <w:lang w:val="en-GB"/>
        </w:rPr>
        <w:t>phù</w:t>
      </w:r>
      <w:proofErr w:type="spellEnd"/>
      <w:r w:rsidRPr="00F95089">
        <w:rPr>
          <w:rFonts w:cs="Calibri"/>
          <w:sz w:val="32"/>
          <w:szCs w:val="32"/>
          <w:lang w:val="en-GB"/>
        </w:rPr>
        <w:t xml:space="preserve"> </w:t>
      </w:r>
      <w:proofErr w:type="spellStart"/>
      <w:r w:rsidRPr="00F95089">
        <w:rPr>
          <w:rFonts w:cs="Calibri"/>
          <w:sz w:val="32"/>
          <w:szCs w:val="32"/>
          <w:lang w:val="en-GB"/>
        </w:rPr>
        <w:t>hợp</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theo</w:t>
      </w:r>
      <w:proofErr w:type="spellEnd"/>
      <w:r w:rsidRPr="00F95089">
        <w:rPr>
          <w:rFonts w:cs="Calibri"/>
          <w:sz w:val="32"/>
          <w:szCs w:val="32"/>
          <w:lang w:val="en-GB"/>
        </w:rPr>
        <w:t xml:space="preserve"> </w:t>
      </w:r>
      <w:proofErr w:type="spellStart"/>
      <w:r w:rsidRPr="00F95089">
        <w:rPr>
          <w:rFonts w:cs="Calibri"/>
          <w:sz w:val="32"/>
          <w:szCs w:val="32"/>
          <w:lang w:val="en-GB"/>
        </w:rPr>
        <w:t>cách</w:t>
      </w:r>
      <w:proofErr w:type="spellEnd"/>
      <w:r w:rsidRPr="00F95089">
        <w:rPr>
          <w:rFonts w:cs="Calibri"/>
          <w:sz w:val="32"/>
          <w:szCs w:val="32"/>
          <w:lang w:val="en-GB"/>
        </w:rPr>
        <w:t xml:space="preserve"> </w:t>
      </w:r>
      <w:proofErr w:type="spellStart"/>
      <w:r w:rsidRPr="00F95089">
        <w:rPr>
          <w:rFonts w:cs="Calibri"/>
          <w:sz w:val="32"/>
          <w:szCs w:val="32"/>
          <w:lang w:val="en-GB"/>
        </w:rPr>
        <w:t>phù</w:t>
      </w:r>
      <w:proofErr w:type="spellEnd"/>
      <w:r w:rsidRPr="00F95089">
        <w:rPr>
          <w:rFonts w:cs="Calibri"/>
          <w:sz w:val="32"/>
          <w:szCs w:val="32"/>
          <w:lang w:val="en-GB"/>
        </w:rPr>
        <w:t xml:space="preserve"> </w:t>
      </w:r>
      <w:proofErr w:type="spellStart"/>
      <w:r w:rsidRPr="00F95089">
        <w:rPr>
          <w:rFonts w:cs="Calibri"/>
          <w:sz w:val="32"/>
          <w:szCs w:val="32"/>
          <w:lang w:val="en-GB"/>
        </w:rPr>
        <w:t>hợp</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hãy</w:t>
      </w:r>
      <w:proofErr w:type="spellEnd"/>
      <w:r w:rsidRPr="00F95089">
        <w:rPr>
          <w:rFonts w:cs="Calibri"/>
          <w:sz w:val="32"/>
          <w:szCs w:val="32"/>
          <w:lang w:val="en-GB"/>
        </w:rPr>
        <w:t xml:space="preserve"> </w:t>
      </w:r>
      <w:proofErr w:type="spellStart"/>
      <w:r w:rsidRPr="00F95089">
        <w:rPr>
          <w:rFonts w:cs="Calibri"/>
          <w:sz w:val="32"/>
          <w:szCs w:val="32"/>
          <w:lang w:val="en-GB"/>
        </w:rPr>
        <w:t>xin</w:t>
      </w:r>
      <w:proofErr w:type="spellEnd"/>
      <w:r w:rsidRPr="00F95089">
        <w:rPr>
          <w:rFonts w:cs="Calibri"/>
          <w:sz w:val="32"/>
          <w:szCs w:val="32"/>
          <w:lang w:val="en-GB"/>
        </w:rPr>
        <w:t xml:space="preserve"> Thiên Chúa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này</w:t>
      </w:r>
      <w:proofErr w:type="spellEnd"/>
      <w:r w:rsidRPr="00F95089">
        <w:rPr>
          <w:rFonts w:cs="Calibri"/>
          <w:sz w:val="32"/>
          <w:szCs w:val="32"/>
          <w:lang w:val="en-GB"/>
        </w:rPr>
        <w:t>.</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proofErr w:type="spellStart"/>
      <w:r w:rsidRPr="00F95089">
        <w:rPr>
          <w:rFonts w:cs="Calibri"/>
          <w:sz w:val="32"/>
          <w:szCs w:val="32"/>
          <w:lang w:val="en-GB"/>
        </w:rPr>
        <w:t>Đôi</w:t>
      </w:r>
      <w:proofErr w:type="spellEnd"/>
      <w:r w:rsidRPr="00F95089">
        <w:rPr>
          <w:rFonts w:cs="Calibri"/>
          <w:sz w:val="32"/>
          <w:szCs w:val="32"/>
          <w:lang w:val="en-GB"/>
        </w:rPr>
        <w:t xml:space="preserve"> </w:t>
      </w:r>
      <w:proofErr w:type="spellStart"/>
      <w:r w:rsidRPr="00F95089">
        <w:rPr>
          <w:rFonts w:cs="Calibri"/>
          <w:sz w:val="32"/>
          <w:szCs w:val="32"/>
          <w:lang w:val="en-GB"/>
        </w:rPr>
        <w:t>khi</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cũng</w:t>
      </w:r>
      <w:proofErr w:type="spellEnd"/>
      <w:r w:rsidRPr="00F95089">
        <w:rPr>
          <w:rFonts w:cs="Calibri"/>
          <w:sz w:val="32"/>
          <w:szCs w:val="32"/>
          <w:lang w:val="en-GB"/>
        </w:rPr>
        <w:t xml:space="preserve"> </w:t>
      </w:r>
      <w:proofErr w:type="spellStart"/>
      <w:r w:rsidRPr="00F95089">
        <w:rPr>
          <w:rFonts w:cs="Calibri"/>
          <w:sz w:val="32"/>
          <w:szCs w:val="32"/>
          <w:lang w:val="en-GB"/>
        </w:rPr>
        <w:t>buồn</w:t>
      </w:r>
      <w:proofErr w:type="spellEnd"/>
      <w:r w:rsidRPr="00F95089">
        <w:rPr>
          <w:rFonts w:cs="Calibri"/>
          <w:sz w:val="32"/>
          <w:szCs w:val="32"/>
          <w:lang w:val="en-GB"/>
        </w:rPr>
        <w:t xml:space="preserve"> </w:t>
      </w:r>
      <w:proofErr w:type="spellStart"/>
      <w:r w:rsidRPr="00F95089">
        <w:rPr>
          <w:rFonts w:cs="Calibri"/>
          <w:sz w:val="32"/>
          <w:szCs w:val="32"/>
          <w:lang w:val="en-GB"/>
        </w:rPr>
        <w:t>chán</w:t>
      </w:r>
      <w:proofErr w:type="spellEnd"/>
      <w:r w:rsidRPr="00F95089">
        <w:rPr>
          <w:rFonts w:cs="Calibri"/>
          <w:sz w:val="32"/>
          <w:szCs w:val="32"/>
          <w:lang w:val="en-GB"/>
        </w:rPr>
        <w:t xml:space="preserve"> hay </w:t>
      </w:r>
      <w:proofErr w:type="spellStart"/>
      <w:r w:rsidRPr="00F95089">
        <w:rPr>
          <w:rFonts w:cs="Calibri"/>
          <w:sz w:val="32"/>
          <w:szCs w:val="32"/>
          <w:lang w:val="en-GB"/>
        </w:rPr>
        <w:t>giận</w:t>
      </w:r>
      <w:proofErr w:type="spellEnd"/>
      <w:r w:rsidRPr="00F95089">
        <w:rPr>
          <w:rFonts w:cs="Calibri"/>
          <w:sz w:val="32"/>
          <w:szCs w:val="32"/>
          <w:lang w:val="en-GB"/>
        </w:rPr>
        <w:t xml:space="preserve"> </w:t>
      </w:r>
      <w:proofErr w:type="spellStart"/>
      <w:r w:rsidRPr="00F95089">
        <w:rPr>
          <w:rFonts w:cs="Calibri"/>
          <w:sz w:val="32"/>
          <w:szCs w:val="32"/>
          <w:lang w:val="en-GB"/>
        </w:rPr>
        <w:t>dữ</w:t>
      </w:r>
      <w:proofErr w:type="spellEnd"/>
      <w:r w:rsidRPr="00F95089">
        <w:rPr>
          <w:rFonts w:cs="Calibri"/>
          <w:sz w:val="32"/>
          <w:szCs w:val="32"/>
          <w:lang w:val="en-GB"/>
        </w:rPr>
        <w:t xml:space="preserve"> </w:t>
      </w:r>
      <w:proofErr w:type="spellStart"/>
      <w:r w:rsidRPr="00F95089">
        <w:rPr>
          <w:rFonts w:cs="Calibri"/>
          <w:sz w:val="32"/>
          <w:szCs w:val="32"/>
          <w:lang w:val="en-GB"/>
        </w:rPr>
        <w:t>vì</w:t>
      </w:r>
      <w:proofErr w:type="spellEnd"/>
      <w:r w:rsidRPr="00F95089">
        <w:rPr>
          <w:rFonts w:cs="Calibri"/>
          <w:sz w:val="32"/>
          <w:szCs w:val="32"/>
          <w:lang w:val="en-GB"/>
        </w:rPr>
        <w:t xml:space="preserve"> Thiên Chúa </w:t>
      </w:r>
      <w:proofErr w:type="spellStart"/>
      <w:r w:rsidRPr="00F95089">
        <w:rPr>
          <w:rFonts w:cs="Calibri"/>
          <w:sz w:val="32"/>
          <w:szCs w:val="32"/>
          <w:lang w:val="en-GB"/>
        </w:rPr>
        <w:t>không</w:t>
      </w:r>
      <w:proofErr w:type="spellEnd"/>
      <w:r w:rsidRPr="00F95089">
        <w:rPr>
          <w:rFonts w:cs="Calibri"/>
          <w:sz w:val="32"/>
          <w:szCs w:val="32"/>
          <w:lang w:val="en-GB"/>
        </w:rPr>
        <w:t xml:space="preserve"> </w:t>
      </w:r>
      <w:proofErr w:type="spellStart"/>
      <w:r w:rsidRPr="00F95089">
        <w:rPr>
          <w:rFonts w:cs="Calibri"/>
          <w:sz w:val="32"/>
          <w:szCs w:val="32"/>
          <w:lang w:val="en-GB"/>
        </w:rPr>
        <w:t>đáp</w:t>
      </w:r>
      <w:proofErr w:type="spellEnd"/>
      <w:r w:rsidRPr="00F95089">
        <w:rPr>
          <w:rFonts w:cs="Calibri"/>
          <w:sz w:val="32"/>
          <w:szCs w:val="32"/>
          <w:lang w:val="en-GB"/>
        </w:rPr>
        <w:t xml:space="preserve"> </w:t>
      </w:r>
      <w:proofErr w:type="spellStart"/>
      <w:r w:rsidRPr="00F95089">
        <w:rPr>
          <w:rFonts w:cs="Calibri"/>
          <w:sz w:val="32"/>
          <w:szCs w:val="32"/>
          <w:lang w:val="en-GB"/>
        </w:rPr>
        <w:t>lại</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lời</w:t>
      </w:r>
      <w:proofErr w:type="spellEnd"/>
      <w:r w:rsidRPr="00F95089">
        <w:rPr>
          <w:rFonts w:cs="Calibri"/>
          <w:sz w:val="32"/>
          <w:szCs w:val="32"/>
          <w:lang w:val="en-GB"/>
        </w:rPr>
        <w:t xml:space="preserve"> </w:t>
      </w:r>
      <w:proofErr w:type="spellStart"/>
      <w:r w:rsidRPr="00F95089">
        <w:rPr>
          <w:rFonts w:cs="Calibri"/>
          <w:sz w:val="32"/>
          <w:szCs w:val="32"/>
          <w:lang w:val="en-GB"/>
        </w:rPr>
        <w:t>cầu</w:t>
      </w:r>
      <w:proofErr w:type="spellEnd"/>
      <w:r w:rsidRPr="00F95089">
        <w:rPr>
          <w:rFonts w:cs="Calibri"/>
          <w:sz w:val="32"/>
          <w:szCs w:val="32"/>
          <w:lang w:val="en-GB"/>
        </w:rPr>
        <w:t xml:space="preserve"> </w:t>
      </w:r>
      <w:proofErr w:type="spellStart"/>
      <w:r w:rsidRPr="00F95089">
        <w:rPr>
          <w:rFonts w:cs="Calibri"/>
          <w:sz w:val="32"/>
          <w:szCs w:val="32"/>
          <w:lang w:val="en-GB"/>
        </w:rPr>
        <w:t>xin</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đã</w:t>
      </w:r>
      <w:proofErr w:type="spellEnd"/>
      <w:r w:rsidRPr="00F95089">
        <w:rPr>
          <w:rFonts w:cs="Calibri"/>
          <w:sz w:val="32"/>
          <w:szCs w:val="32"/>
          <w:lang w:val="en-GB"/>
        </w:rPr>
        <w:t xml:space="preserve"> </w:t>
      </w:r>
      <w:proofErr w:type="spellStart"/>
      <w:r w:rsidRPr="00F95089">
        <w:rPr>
          <w:rFonts w:cs="Calibri"/>
          <w:sz w:val="32"/>
          <w:szCs w:val="32"/>
          <w:lang w:val="en-GB"/>
        </w:rPr>
        <w:t>đối</w:t>
      </w:r>
      <w:proofErr w:type="spellEnd"/>
      <w:r w:rsidRPr="00F95089">
        <w:rPr>
          <w:rFonts w:cs="Calibri"/>
          <w:sz w:val="32"/>
          <w:szCs w:val="32"/>
          <w:lang w:val="en-GB"/>
        </w:rPr>
        <w:t xml:space="preserve"> </w:t>
      </w:r>
      <w:proofErr w:type="spellStart"/>
      <w:r w:rsidRPr="00F95089">
        <w:rPr>
          <w:rFonts w:cs="Calibri"/>
          <w:sz w:val="32"/>
          <w:szCs w:val="32"/>
          <w:lang w:val="en-GB"/>
        </w:rPr>
        <w:t>diện</w:t>
      </w:r>
      <w:proofErr w:type="spellEnd"/>
      <w:r w:rsidRPr="00F95089">
        <w:rPr>
          <w:rFonts w:cs="Calibri"/>
          <w:sz w:val="32"/>
          <w:szCs w:val="32"/>
          <w:lang w:val="en-GB"/>
        </w:rPr>
        <w:t xml:space="preserve"> </w:t>
      </w:r>
      <w:proofErr w:type="spellStart"/>
      <w:r w:rsidRPr="00F95089">
        <w:rPr>
          <w:rFonts w:cs="Calibri"/>
          <w:sz w:val="32"/>
          <w:szCs w:val="32"/>
          <w:lang w:val="en-GB"/>
        </w:rPr>
        <w:t>với</w:t>
      </w:r>
      <w:proofErr w:type="spellEnd"/>
      <w:r w:rsidRPr="00F95089">
        <w:rPr>
          <w:rFonts w:cs="Calibri"/>
          <w:sz w:val="32"/>
          <w:szCs w:val="32"/>
          <w:lang w:val="en-GB"/>
        </w:rPr>
        <w:t xml:space="preserve"> </w:t>
      </w:r>
      <w:proofErr w:type="spellStart"/>
      <w:r w:rsidRPr="00F95089">
        <w:rPr>
          <w:rFonts w:cs="Calibri"/>
          <w:sz w:val="32"/>
          <w:szCs w:val="32"/>
          <w:lang w:val="en-GB"/>
        </w:rPr>
        <w:t>tình</w:t>
      </w:r>
      <w:proofErr w:type="spellEnd"/>
      <w:r w:rsidRPr="00F95089">
        <w:rPr>
          <w:rFonts w:cs="Calibri"/>
          <w:sz w:val="32"/>
          <w:szCs w:val="32"/>
          <w:lang w:val="en-GB"/>
        </w:rPr>
        <w:t xml:space="preserve"> </w:t>
      </w:r>
      <w:proofErr w:type="spellStart"/>
      <w:r w:rsidRPr="00F95089">
        <w:rPr>
          <w:rFonts w:cs="Calibri"/>
          <w:sz w:val="32"/>
          <w:szCs w:val="32"/>
          <w:lang w:val="en-GB"/>
        </w:rPr>
        <w:t>trạng</w:t>
      </w:r>
      <w:proofErr w:type="spellEnd"/>
      <w:r w:rsidRPr="00F95089">
        <w:rPr>
          <w:rFonts w:cs="Calibri"/>
          <w:sz w:val="32"/>
          <w:szCs w:val="32"/>
          <w:lang w:val="en-GB"/>
        </w:rPr>
        <w:t xml:space="preserve"> </w:t>
      </w:r>
      <w:proofErr w:type="spellStart"/>
      <w:r w:rsidRPr="00F95089">
        <w:rPr>
          <w:rFonts w:cs="Calibri"/>
          <w:sz w:val="32"/>
          <w:szCs w:val="32"/>
          <w:lang w:val="en-GB"/>
        </w:rPr>
        <w:t>này</w:t>
      </w:r>
      <w:proofErr w:type="spellEnd"/>
      <w:r w:rsidRPr="00F95089">
        <w:rPr>
          <w:rFonts w:cs="Calibri"/>
          <w:sz w:val="32"/>
          <w:szCs w:val="32"/>
          <w:lang w:val="en-GB"/>
        </w:rPr>
        <w:t xml:space="preserve"> </w:t>
      </w:r>
      <w:proofErr w:type="spellStart"/>
      <w:r w:rsidRPr="00F95089">
        <w:rPr>
          <w:rFonts w:cs="Calibri"/>
          <w:sz w:val="32"/>
          <w:szCs w:val="32"/>
          <w:lang w:val="en-GB"/>
        </w:rPr>
        <w:t>như</w:t>
      </w:r>
      <w:proofErr w:type="spellEnd"/>
      <w:r w:rsidRPr="00F95089">
        <w:rPr>
          <w:rFonts w:cs="Calibri"/>
          <w:sz w:val="32"/>
          <w:szCs w:val="32"/>
          <w:lang w:val="en-GB"/>
        </w:rPr>
        <w:t xml:space="preserve"> </w:t>
      </w:r>
      <w:proofErr w:type="spellStart"/>
      <w:r w:rsidRPr="00F95089">
        <w:rPr>
          <w:rFonts w:cs="Calibri"/>
          <w:sz w:val="32"/>
          <w:szCs w:val="32"/>
          <w:lang w:val="en-GB"/>
        </w:rPr>
        <w:t>thế</w:t>
      </w:r>
      <w:proofErr w:type="spellEnd"/>
      <w:r w:rsidRPr="00F95089">
        <w:rPr>
          <w:rFonts w:cs="Calibri"/>
          <w:sz w:val="32"/>
          <w:szCs w:val="32"/>
          <w:lang w:val="en-GB"/>
        </w:rPr>
        <w:t xml:space="preserve"> </w:t>
      </w:r>
      <w:proofErr w:type="spellStart"/>
      <w:r w:rsidRPr="00F95089">
        <w:rPr>
          <w:rFonts w:cs="Calibri"/>
          <w:sz w:val="32"/>
          <w:szCs w:val="32"/>
          <w:lang w:val="en-GB"/>
        </w:rPr>
        <w:t>nào</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đó</w:t>
      </w:r>
      <w:proofErr w:type="spellEnd"/>
      <w:r w:rsidRPr="00F95089">
        <w:rPr>
          <w:rFonts w:cs="Calibri"/>
          <w:sz w:val="32"/>
          <w:szCs w:val="32"/>
          <w:lang w:val="en-GB"/>
        </w:rPr>
        <w:t xml:space="preserve">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phải</w:t>
      </w:r>
      <w:proofErr w:type="spellEnd"/>
      <w:r w:rsidRPr="00F95089">
        <w:rPr>
          <w:rFonts w:cs="Calibri"/>
          <w:sz w:val="32"/>
          <w:szCs w:val="32"/>
          <w:lang w:val="en-GB"/>
        </w:rPr>
        <w:t xml:space="preserve"> </w:t>
      </w:r>
      <w:proofErr w:type="spellStart"/>
      <w:r w:rsidRPr="00F95089">
        <w:rPr>
          <w:rFonts w:cs="Calibri"/>
          <w:sz w:val="32"/>
          <w:szCs w:val="32"/>
          <w:lang w:val="en-GB"/>
        </w:rPr>
        <w:t>là</w:t>
      </w:r>
      <w:proofErr w:type="spellEnd"/>
      <w:r w:rsidRPr="00F95089">
        <w:rPr>
          <w:rFonts w:cs="Calibri"/>
          <w:sz w:val="32"/>
          <w:szCs w:val="32"/>
          <w:lang w:val="en-GB"/>
        </w:rPr>
        <w:t xml:space="preserve"> </w:t>
      </w:r>
      <w:proofErr w:type="spellStart"/>
      <w:r w:rsidRPr="00F95089">
        <w:rPr>
          <w:rFonts w:cs="Calibri"/>
          <w:sz w:val="32"/>
          <w:szCs w:val="32"/>
          <w:lang w:val="en-GB"/>
        </w:rPr>
        <w:t>lý</w:t>
      </w:r>
      <w:proofErr w:type="spellEnd"/>
      <w:r w:rsidRPr="00F95089">
        <w:rPr>
          <w:rFonts w:cs="Calibri"/>
          <w:sz w:val="32"/>
          <w:szCs w:val="32"/>
          <w:lang w:val="en-GB"/>
        </w:rPr>
        <w:t xml:space="preserve"> do </w:t>
      </w:r>
      <w:proofErr w:type="spellStart"/>
      <w:r w:rsidRPr="00F95089">
        <w:rPr>
          <w:rFonts w:cs="Calibri"/>
          <w:sz w:val="32"/>
          <w:szCs w:val="32"/>
          <w:lang w:val="en-GB"/>
        </w:rPr>
        <w:t>cho</w:t>
      </w:r>
      <w:proofErr w:type="spellEnd"/>
      <w:r w:rsidRPr="00F95089">
        <w:rPr>
          <w:rFonts w:cs="Calibri"/>
          <w:sz w:val="32"/>
          <w:szCs w:val="32"/>
          <w:lang w:val="en-GB"/>
        </w:rPr>
        <w:t xml:space="preserve"> </w:t>
      </w:r>
      <w:proofErr w:type="spellStart"/>
      <w:r w:rsidRPr="00F95089">
        <w:rPr>
          <w:rFonts w:cs="Calibri"/>
          <w:sz w:val="32"/>
          <w:szCs w:val="32"/>
          <w:lang w:val="en-GB"/>
        </w:rPr>
        <w:t>sự</w:t>
      </w:r>
      <w:proofErr w:type="spellEnd"/>
      <w:r w:rsidRPr="00F95089">
        <w:rPr>
          <w:rFonts w:cs="Calibri"/>
          <w:sz w:val="32"/>
          <w:szCs w:val="32"/>
          <w:lang w:val="en-GB"/>
        </w:rPr>
        <w:t xml:space="preserve"> xa </w:t>
      </w:r>
      <w:proofErr w:type="spellStart"/>
      <w:r w:rsidRPr="00F95089">
        <w:rPr>
          <w:rFonts w:cs="Calibri"/>
          <w:sz w:val="32"/>
          <w:szCs w:val="32"/>
          <w:lang w:val="en-GB"/>
        </w:rPr>
        <w:t>cách</w:t>
      </w:r>
      <w:proofErr w:type="spellEnd"/>
      <w:r w:rsidRPr="00F95089">
        <w:rPr>
          <w:rFonts w:cs="Calibri"/>
          <w:sz w:val="32"/>
          <w:szCs w:val="32"/>
          <w:lang w:val="en-GB"/>
        </w:rPr>
        <w:t xml:space="preserve"> Thiên Chúa </w:t>
      </w:r>
      <w:proofErr w:type="spellStart"/>
      <w:r w:rsidRPr="00F95089">
        <w:rPr>
          <w:rFonts w:cs="Calibri"/>
          <w:sz w:val="32"/>
          <w:szCs w:val="32"/>
          <w:lang w:val="en-GB"/>
        </w:rPr>
        <w:t>không</w:t>
      </w:r>
      <w:proofErr w:type="spellEnd"/>
      <w:r w:rsidRPr="00F95089">
        <w:rPr>
          <w:rFonts w:cs="Calibri"/>
          <w:sz w:val="32"/>
          <w:szCs w:val="32"/>
          <w:lang w:val="en-GB"/>
        </w:rPr>
        <w:t>?</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 xml:space="preserve">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kêu</w:t>
      </w:r>
      <w:proofErr w:type="spellEnd"/>
      <w:r w:rsidRPr="00F95089">
        <w:rPr>
          <w:rFonts w:cs="Calibri"/>
          <w:sz w:val="32"/>
          <w:szCs w:val="32"/>
          <w:lang w:val="en-GB"/>
        </w:rPr>
        <w:t xml:space="preserve"> </w:t>
      </w:r>
      <w:proofErr w:type="spellStart"/>
      <w:r w:rsidRPr="00F95089">
        <w:rPr>
          <w:rFonts w:cs="Calibri"/>
          <w:sz w:val="32"/>
          <w:szCs w:val="32"/>
          <w:lang w:val="en-GB"/>
        </w:rPr>
        <w:t>gọi</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kiên</w:t>
      </w:r>
      <w:proofErr w:type="spellEnd"/>
      <w:r w:rsidRPr="00F95089">
        <w:rPr>
          <w:rFonts w:cs="Calibri"/>
          <w:sz w:val="32"/>
          <w:szCs w:val="32"/>
          <w:lang w:val="en-GB"/>
        </w:rPr>
        <w:t xml:space="preserve"> </w:t>
      </w:r>
      <w:proofErr w:type="spellStart"/>
      <w:r w:rsidRPr="00F95089">
        <w:rPr>
          <w:rFonts w:cs="Calibri"/>
          <w:sz w:val="32"/>
          <w:szCs w:val="32"/>
          <w:lang w:val="en-GB"/>
        </w:rPr>
        <w:t>nhẫn</w:t>
      </w:r>
      <w:proofErr w:type="spellEnd"/>
      <w:r w:rsidRPr="00F95089">
        <w:rPr>
          <w:rFonts w:cs="Calibri"/>
          <w:sz w:val="32"/>
          <w:szCs w:val="32"/>
          <w:lang w:val="en-GB"/>
        </w:rPr>
        <w:t xml:space="preserve">, </w:t>
      </w:r>
      <w:proofErr w:type="spellStart"/>
      <w:r w:rsidRPr="00F95089">
        <w:rPr>
          <w:rFonts w:cs="Calibri"/>
          <w:sz w:val="32"/>
          <w:szCs w:val="32"/>
          <w:lang w:val="en-GB"/>
        </w:rPr>
        <w:t>không</w:t>
      </w:r>
      <w:proofErr w:type="spellEnd"/>
      <w:r w:rsidRPr="00F95089">
        <w:rPr>
          <w:rFonts w:cs="Calibri"/>
          <w:sz w:val="32"/>
          <w:szCs w:val="32"/>
          <w:lang w:val="en-GB"/>
        </w:rPr>
        <w:t xml:space="preserve"> </w:t>
      </w:r>
      <w:proofErr w:type="spellStart"/>
      <w:r w:rsidRPr="00F95089">
        <w:rPr>
          <w:rFonts w:cs="Calibri"/>
          <w:sz w:val="32"/>
          <w:szCs w:val="32"/>
          <w:lang w:val="en-GB"/>
        </w:rPr>
        <w:t>chỉ</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cầu</w:t>
      </w:r>
      <w:proofErr w:type="spellEnd"/>
      <w:r w:rsidRPr="00F95089">
        <w:rPr>
          <w:rFonts w:cs="Calibri"/>
          <w:sz w:val="32"/>
          <w:szCs w:val="32"/>
          <w:lang w:val="en-GB"/>
        </w:rPr>
        <w:t xml:space="preserve"> </w:t>
      </w:r>
      <w:proofErr w:type="spellStart"/>
      <w:r w:rsidRPr="00F95089">
        <w:rPr>
          <w:rFonts w:cs="Calibri"/>
          <w:sz w:val="32"/>
          <w:szCs w:val="32"/>
          <w:lang w:val="en-GB"/>
        </w:rPr>
        <w:t>nguyện</w:t>
      </w:r>
      <w:proofErr w:type="spellEnd"/>
      <w:r w:rsidRPr="00F95089">
        <w:rPr>
          <w:rFonts w:cs="Calibri"/>
          <w:sz w:val="32"/>
          <w:szCs w:val="32"/>
          <w:lang w:val="en-GB"/>
        </w:rPr>
        <w:t xml:space="preserve">, </w:t>
      </w:r>
      <w:proofErr w:type="spellStart"/>
      <w:r w:rsidRPr="00F95089">
        <w:rPr>
          <w:rFonts w:cs="Calibri"/>
          <w:sz w:val="32"/>
          <w:szCs w:val="32"/>
          <w:lang w:val="en-GB"/>
        </w:rPr>
        <w:t>mà</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cả</w:t>
      </w:r>
      <w:proofErr w:type="spellEnd"/>
      <w:r w:rsidRPr="00F95089">
        <w:rPr>
          <w:rFonts w:cs="Calibri"/>
          <w:sz w:val="32"/>
          <w:szCs w:val="32"/>
          <w:lang w:val="en-GB"/>
        </w:rPr>
        <w:t xml:space="preserve"> </w:t>
      </w:r>
      <w:proofErr w:type="spellStart"/>
      <w:r w:rsidRPr="00F95089">
        <w:rPr>
          <w:rFonts w:cs="Calibri"/>
          <w:sz w:val="32"/>
          <w:szCs w:val="32"/>
          <w:lang w:val="en-GB"/>
        </w:rPr>
        <w:t>đời</w:t>
      </w:r>
      <w:proofErr w:type="spellEnd"/>
      <w:r w:rsidRPr="00F95089">
        <w:rPr>
          <w:rFonts w:cs="Calibri"/>
          <w:sz w:val="32"/>
          <w:szCs w:val="32"/>
          <w:lang w:val="en-GB"/>
        </w:rPr>
        <w:t xml:space="preserve"> </w:t>
      </w:r>
      <w:proofErr w:type="spellStart"/>
      <w:r w:rsidRPr="00F95089">
        <w:rPr>
          <w:rFonts w:cs="Calibri"/>
          <w:sz w:val="32"/>
          <w:szCs w:val="32"/>
          <w:lang w:val="en-GB"/>
        </w:rPr>
        <w:t>sống</w:t>
      </w:r>
      <w:proofErr w:type="spellEnd"/>
      <w:r w:rsidRPr="00F95089">
        <w:rPr>
          <w:rFonts w:cs="Calibri"/>
          <w:sz w:val="32"/>
          <w:szCs w:val="32"/>
          <w:lang w:val="en-GB"/>
        </w:rPr>
        <w:t xml:space="preserve"> </w:t>
      </w:r>
      <w:proofErr w:type="spellStart"/>
      <w:r w:rsidRPr="00F95089">
        <w:rPr>
          <w:rFonts w:cs="Calibri"/>
          <w:sz w:val="32"/>
          <w:szCs w:val="32"/>
          <w:lang w:val="en-GB"/>
        </w:rPr>
        <w:t>đức</w:t>
      </w:r>
      <w:proofErr w:type="spellEnd"/>
      <w:r w:rsidRPr="00F95089">
        <w:rPr>
          <w:rFonts w:cs="Calibri"/>
          <w:sz w:val="32"/>
          <w:szCs w:val="32"/>
          <w:lang w:val="en-GB"/>
        </w:rPr>
        <w:t xml:space="preserve"> tin. </w:t>
      </w:r>
      <w:proofErr w:type="spellStart"/>
      <w:r w:rsidRPr="00F95089">
        <w:rPr>
          <w:rFonts w:cs="Calibri"/>
          <w:sz w:val="32"/>
          <w:szCs w:val="32"/>
          <w:lang w:val="en-GB"/>
        </w:rPr>
        <w:t>Sự</w:t>
      </w:r>
      <w:proofErr w:type="spellEnd"/>
      <w:r w:rsidRPr="00F95089">
        <w:rPr>
          <w:rFonts w:cs="Calibri"/>
          <w:sz w:val="32"/>
          <w:szCs w:val="32"/>
          <w:lang w:val="en-GB"/>
        </w:rPr>
        <w:t xml:space="preserve"> </w:t>
      </w:r>
      <w:proofErr w:type="spellStart"/>
      <w:r w:rsidRPr="00F95089">
        <w:rPr>
          <w:rFonts w:cs="Calibri"/>
          <w:sz w:val="32"/>
          <w:szCs w:val="32"/>
          <w:lang w:val="en-GB"/>
        </w:rPr>
        <w:t>kiên</w:t>
      </w:r>
      <w:proofErr w:type="spellEnd"/>
      <w:r w:rsidRPr="00F95089">
        <w:rPr>
          <w:rFonts w:cs="Calibri"/>
          <w:sz w:val="32"/>
          <w:szCs w:val="32"/>
          <w:lang w:val="en-GB"/>
        </w:rPr>
        <w:t xml:space="preserve"> </w:t>
      </w:r>
      <w:proofErr w:type="spellStart"/>
      <w:r w:rsidRPr="00F95089">
        <w:rPr>
          <w:rFonts w:cs="Calibri"/>
          <w:sz w:val="32"/>
          <w:szCs w:val="32"/>
          <w:lang w:val="en-GB"/>
        </w:rPr>
        <w:t>nhẫn</w:t>
      </w:r>
      <w:proofErr w:type="spellEnd"/>
      <w:r w:rsidRPr="00F95089">
        <w:rPr>
          <w:rFonts w:cs="Calibri"/>
          <w:sz w:val="32"/>
          <w:szCs w:val="32"/>
          <w:lang w:val="en-GB"/>
        </w:rPr>
        <w:t xml:space="preserve"> </w:t>
      </w:r>
      <w:proofErr w:type="spellStart"/>
      <w:r w:rsidRPr="00F95089">
        <w:rPr>
          <w:rFonts w:cs="Calibri"/>
          <w:sz w:val="32"/>
          <w:szCs w:val="32"/>
          <w:lang w:val="en-GB"/>
        </w:rPr>
        <w:t>là</w:t>
      </w:r>
      <w:proofErr w:type="spellEnd"/>
      <w:r w:rsidRPr="00F95089">
        <w:rPr>
          <w:rFonts w:cs="Calibri"/>
          <w:sz w:val="32"/>
          <w:szCs w:val="32"/>
          <w:lang w:val="en-GB"/>
        </w:rPr>
        <w:t xml:space="preserve"> </w:t>
      </w:r>
      <w:proofErr w:type="spellStart"/>
      <w:r w:rsidRPr="00F95089">
        <w:rPr>
          <w:rFonts w:cs="Calibri"/>
          <w:sz w:val="32"/>
          <w:szCs w:val="32"/>
          <w:lang w:val="en-GB"/>
        </w:rPr>
        <w:t>một</w:t>
      </w:r>
      <w:proofErr w:type="spellEnd"/>
      <w:r w:rsidRPr="00F95089">
        <w:rPr>
          <w:rFonts w:cs="Calibri"/>
          <w:sz w:val="32"/>
          <w:szCs w:val="32"/>
          <w:lang w:val="en-GB"/>
        </w:rPr>
        <w:t xml:space="preserve"> </w:t>
      </w:r>
      <w:proofErr w:type="spellStart"/>
      <w:r w:rsidRPr="00F95089">
        <w:rPr>
          <w:rFonts w:cs="Calibri"/>
          <w:sz w:val="32"/>
          <w:szCs w:val="32"/>
          <w:lang w:val="en-GB"/>
        </w:rPr>
        <w:t>ân</w:t>
      </w:r>
      <w:proofErr w:type="spellEnd"/>
      <w:r w:rsidRPr="00F95089">
        <w:rPr>
          <w:rFonts w:cs="Calibri"/>
          <w:sz w:val="32"/>
          <w:szCs w:val="32"/>
          <w:lang w:val="en-GB"/>
        </w:rPr>
        <w:t xml:space="preserve"> </w:t>
      </w:r>
      <w:proofErr w:type="spellStart"/>
      <w:r w:rsidRPr="00F95089">
        <w:rPr>
          <w:rFonts w:cs="Calibri"/>
          <w:sz w:val="32"/>
          <w:szCs w:val="32"/>
          <w:lang w:val="en-GB"/>
        </w:rPr>
        <w:t>sủng</w:t>
      </w:r>
      <w:proofErr w:type="spellEnd"/>
      <w:r w:rsidRPr="00F95089">
        <w:rPr>
          <w:rFonts w:cs="Calibri"/>
          <w:sz w:val="32"/>
          <w:szCs w:val="32"/>
          <w:lang w:val="en-GB"/>
        </w:rPr>
        <w:t xml:space="preserve"> </w:t>
      </w:r>
      <w:proofErr w:type="spellStart"/>
      <w:r w:rsidRPr="00F95089">
        <w:rPr>
          <w:rFonts w:cs="Calibri"/>
          <w:sz w:val="32"/>
          <w:szCs w:val="32"/>
          <w:lang w:val="en-GB"/>
        </w:rPr>
        <w:t>mà</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cũng</w:t>
      </w:r>
      <w:proofErr w:type="spellEnd"/>
      <w:r w:rsidRPr="00F95089">
        <w:rPr>
          <w:rFonts w:cs="Calibri"/>
          <w:sz w:val="32"/>
          <w:szCs w:val="32"/>
          <w:lang w:val="en-GB"/>
        </w:rPr>
        <w:t xml:space="preserve"> </w:t>
      </w:r>
      <w:proofErr w:type="spellStart"/>
      <w:r w:rsidRPr="00F95089">
        <w:rPr>
          <w:rFonts w:cs="Calibri"/>
          <w:sz w:val="32"/>
          <w:szCs w:val="32"/>
          <w:lang w:val="en-GB"/>
        </w:rPr>
        <w:t>cần</w:t>
      </w:r>
      <w:proofErr w:type="spellEnd"/>
      <w:r w:rsidRPr="00F95089">
        <w:rPr>
          <w:rFonts w:cs="Calibri"/>
          <w:sz w:val="32"/>
          <w:szCs w:val="32"/>
          <w:lang w:val="en-GB"/>
        </w:rPr>
        <w:t xml:space="preserve"> </w:t>
      </w:r>
      <w:proofErr w:type="spellStart"/>
      <w:r w:rsidRPr="00F95089">
        <w:rPr>
          <w:rFonts w:cs="Calibri"/>
          <w:sz w:val="32"/>
          <w:szCs w:val="32"/>
          <w:lang w:val="en-GB"/>
        </w:rPr>
        <w:t>phải</w:t>
      </w:r>
      <w:proofErr w:type="spellEnd"/>
      <w:r w:rsidRPr="00F95089">
        <w:rPr>
          <w:rFonts w:cs="Calibri"/>
          <w:sz w:val="32"/>
          <w:szCs w:val="32"/>
          <w:lang w:val="en-GB"/>
        </w:rPr>
        <w:t xml:space="preserve"> </w:t>
      </w:r>
      <w:proofErr w:type="spellStart"/>
      <w:r w:rsidRPr="00F95089">
        <w:rPr>
          <w:rFonts w:cs="Calibri"/>
          <w:sz w:val="32"/>
          <w:szCs w:val="32"/>
          <w:lang w:val="en-GB"/>
        </w:rPr>
        <w:t>cầu</w:t>
      </w:r>
      <w:proofErr w:type="spellEnd"/>
      <w:r w:rsidRPr="00F95089">
        <w:rPr>
          <w:rFonts w:cs="Calibri"/>
          <w:sz w:val="32"/>
          <w:szCs w:val="32"/>
          <w:lang w:val="en-GB"/>
        </w:rPr>
        <w:t xml:space="preserve"> </w:t>
      </w:r>
      <w:proofErr w:type="spellStart"/>
      <w:r w:rsidRPr="00F95089">
        <w:rPr>
          <w:rFonts w:cs="Calibri"/>
          <w:sz w:val="32"/>
          <w:szCs w:val="32"/>
          <w:lang w:val="en-GB"/>
        </w:rPr>
        <w:t>xin</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hãy</w:t>
      </w:r>
      <w:proofErr w:type="spellEnd"/>
      <w:r w:rsidRPr="00F95089">
        <w:rPr>
          <w:rFonts w:cs="Calibri"/>
          <w:sz w:val="32"/>
          <w:szCs w:val="32"/>
          <w:lang w:val="en-GB"/>
        </w:rPr>
        <w:t xml:space="preserve"> </w:t>
      </w:r>
      <w:proofErr w:type="spellStart"/>
      <w:r w:rsidRPr="00F95089">
        <w:rPr>
          <w:rFonts w:cs="Calibri"/>
          <w:sz w:val="32"/>
          <w:szCs w:val="32"/>
          <w:lang w:val="en-GB"/>
        </w:rPr>
        <w:t>xin</w:t>
      </w:r>
      <w:proofErr w:type="spellEnd"/>
      <w:r w:rsidRPr="00F95089">
        <w:rPr>
          <w:rFonts w:cs="Calibri"/>
          <w:sz w:val="32"/>
          <w:szCs w:val="32"/>
          <w:lang w:val="en-GB"/>
        </w:rPr>
        <w:t xml:space="preserve"> Thiên Chúa </w:t>
      </w:r>
      <w:proofErr w:type="spellStart"/>
      <w:r w:rsidRPr="00F95089">
        <w:rPr>
          <w:rFonts w:cs="Calibri"/>
          <w:sz w:val="32"/>
          <w:szCs w:val="32"/>
          <w:lang w:val="en-GB"/>
        </w:rPr>
        <w:t>sự</w:t>
      </w:r>
      <w:proofErr w:type="spellEnd"/>
      <w:r w:rsidRPr="00F95089">
        <w:rPr>
          <w:rFonts w:cs="Calibri"/>
          <w:sz w:val="32"/>
          <w:szCs w:val="32"/>
          <w:lang w:val="en-GB"/>
        </w:rPr>
        <w:t xml:space="preserve"> </w:t>
      </w:r>
      <w:proofErr w:type="spellStart"/>
      <w:r w:rsidRPr="00F95089">
        <w:rPr>
          <w:rFonts w:cs="Calibri"/>
          <w:sz w:val="32"/>
          <w:szCs w:val="32"/>
          <w:lang w:val="en-GB"/>
        </w:rPr>
        <w:t>kiên</w:t>
      </w:r>
      <w:proofErr w:type="spellEnd"/>
      <w:r w:rsidRPr="00F95089">
        <w:rPr>
          <w:rFonts w:cs="Calibri"/>
          <w:sz w:val="32"/>
          <w:szCs w:val="32"/>
          <w:lang w:val="en-GB"/>
        </w:rPr>
        <w:t xml:space="preserve"> </w:t>
      </w:r>
      <w:proofErr w:type="spellStart"/>
      <w:r w:rsidRPr="00F95089">
        <w:rPr>
          <w:rFonts w:cs="Calibri"/>
          <w:sz w:val="32"/>
          <w:szCs w:val="32"/>
          <w:lang w:val="en-GB"/>
        </w:rPr>
        <w:t>nhẫn</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đời</w:t>
      </w:r>
      <w:proofErr w:type="spellEnd"/>
      <w:r w:rsidRPr="00F95089">
        <w:rPr>
          <w:rFonts w:cs="Calibri"/>
          <w:sz w:val="32"/>
          <w:szCs w:val="32"/>
          <w:lang w:val="en-GB"/>
        </w:rPr>
        <w:t xml:space="preserve"> </w:t>
      </w:r>
      <w:proofErr w:type="spellStart"/>
      <w:r w:rsidRPr="00F95089">
        <w:rPr>
          <w:rFonts w:cs="Calibri"/>
          <w:sz w:val="32"/>
          <w:szCs w:val="32"/>
          <w:lang w:val="en-GB"/>
        </w:rPr>
        <w:t>sống</w:t>
      </w:r>
      <w:proofErr w:type="spellEnd"/>
      <w:r w:rsidRPr="00F95089">
        <w:rPr>
          <w:rFonts w:cs="Calibri"/>
          <w:sz w:val="32"/>
          <w:szCs w:val="32"/>
          <w:lang w:val="en-GB"/>
        </w:rPr>
        <w:t xml:space="preserve"> </w:t>
      </w:r>
      <w:proofErr w:type="spellStart"/>
      <w:r w:rsidRPr="00F95089">
        <w:rPr>
          <w:rFonts w:cs="Calibri"/>
          <w:sz w:val="32"/>
          <w:szCs w:val="32"/>
          <w:lang w:val="en-GB"/>
        </w:rPr>
        <w:t>đức</w:t>
      </w:r>
      <w:proofErr w:type="spellEnd"/>
      <w:r w:rsidRPr="00F95089">
        <w:rPr>
          <w:rFonts w:cs="Calibri"/>
          <w:sz w:val="32"/>
          <w:szCs w:val="32"/>
          <w:lang w:val="en-GB"/>
        </w:rPr>
        <w:t xml:space="preserve"> tin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hãy</w:t>
      </w:r>
      <w:proofErr w:type="spellEnd"/>
      <w:r w:rsidRPr="00F95089">
        <w:rPr>
          <w:rFonts w:cs="Calibri"/>
          <w:sz w:val="32"/>
          <w:szCs w:val="32"/>
          <w:lang w:val="en-GB"/>
        </w:rPr>
        <w:t xml:space="preserve"> </w:t>
      </w:r>
      <w:proofErr w:type="spellStart"/>
      <w:r w:rsidRPr="00F95089">
        <w:rPr>
          <w:rFonts w:cs="Calibri"/>
          <w:sz w:val="32"/>
          <w:szCs w:val="32"/>
          <w:lang w:val="en-GB"/>
        </w:rPr>
        <w:t>tạ</w:t>
      </w:r>
      <w:proofErr w:type="spellEnd"/>
      <w:r w:rsidRPr="00F95089">
        <w:rPr>
          <w:rFonts w:cs="Calibri"/>
          <w:sz w:val="32"/>
          <w:szCs w:val="32"/>
          <w:lang w:val="en-GB"/>
        </w:rPr>
        <w:t xml:space="preserve"> </w:t>
      </w:r>
      <w:proofErr w:type="spellStart"/>
      <w:r w:rsidRPr="00F95089">
        <w:rPr>
          <w:rFonts w:cs="Calibri"/>
          <w:sz w:val="32"/>
          <w:szCs w:val="32"/>
          <w:lang w:val="en-GB"/>
        </w:rPr>
        <w:t>ơn</w:t>
      </w:r>
      <w:proofErr w:type="spellEnd"/>
      <w:r w:rsidRPr="00F95089">
        <w:rPr>
          <w:rFonts w:cs="Calibri"/>
          <w:sz w:val="32"/>
          <w:szCs w:val="32"/>
          <w:lang w:val="en-GB"/>
        </w:rPr>
        <w:t xml:space="preserve"> </w:t>
      </w:r>
      <w:proofErr w:type="spellStart"/>
      <w:r w:rsidRPr="00F95089">
        <w:rPr>
          <w:rFonts w:cs="Calibri"/>
          <w:sz w:val="32"/>
          <w:szCs w:val="32"/>
          <w:lang w:val="en-GB"/>
        </w:rPr>
        <w:t>Ngài</w:t>
      </w:r>
      <w:proofErr w:type="spellEnd"/>
      <w:r w:rsidRPr="00F95089">
        <w:rPr>
          <w:rFonts w:cs="Calibri"/>
          <w:sz w:val="32"/>
          <w:szCs w:val="32"/>
          <w:lang w:val="en-GB"/>
        </w:rPr>
        <w:t xml:space="preserve"> </w:t>
      </w:r>
      <w:proofErr w:type="spellStart"/>
      <w:r w:rsidRPr="00F95089">
        <w:rPr>
          <w:rFonts w:cs="Calibri"/>
          <w:sz w:val="32"/>
          <w:szCs w:val="32"/>
          <w:lang w:val="en-GB"/>
        </w:rPr>
        <w:t>vì</w:t>
      </w:r>
      <w:proofErr w:type="spellEnd"/>
      <w:r w:rsidRPr="00F95089">
        <w:rPr>
          <w:rFonts w:cs="Calibri"/>
          <w:sz w:val="32"/>
          <w:szCs w:val="32"/>
          <w:lang w:val="en-GB"/>
        </w:rPr>
        <w:t xml:space="preserve"> </w:t>
      </w:r>
      <w:proofErr w:type="spellStart"/>
      <w:r w:rsidRPr="00F95089">
        <w:rPr>
          <w:rFonts w:cs="Calibri"/>
          <w:sz w:val="32"/>
          <w:szCs w:val="32"/>
          <w:lang w:val="en-GB"/>
        </w:rPr>
        <w:t>đã</w:t>
      </w:r>
      <w:proofErr w:type="spellEnd"/>
      <w:r w:rsidRPr="00F95089">
        <w:rPr>
          <w:rFonts w:cs="Calibri"/>
          <w:sz w:val="32"/>
          <w:szCs w:val="32"/>
          <w:lang w:val="en-GB"/>
        </w:rPr>
        <w:t xml:space="preserve"> </w:t>
      </w:r>
      <w:proofErr w:type="spellStart"/>
      <w:r w:rsidRPr="00F95089">
        <w:rPr>
          <w:rFonts w:cs="Calibri"/>
          <w:sz w:val="32"/>
          <w:szCs w:val="32"/>
          <w:lang w:val="en-GB"/>
        </w:rPr>
        <w:t>dẫn</w:t>
      </w:r>
      <w:proofErr w:type="spellEnd"/>
      <w:r w:rsidRPr="00F95089">
        <w:rPr>
          <w:rFonts w:cs="Calibri"/>
          <w:sz w:val="32"/>
          <w:szCs w:val="32"/>
          <w:lang w:val="en-GB"/>
        </w:rPr>
        <w:t xml:space="preserve"> </w:t>
      </w:r>
      <w:proofErr w:type="spellStart"/>
      <w:r w:rsidRPr="00F95089">
        <w:rPr>
          <w:rFonts w:cs="Calibri"/>
          <w:sz w:val="32"/>
          <w:szCs w:val="32"/>
          <w:lang w:val="en-GB"/>
        </w:rPr>
        <w:t>dắt</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đến</w:t>
      </w:r>
      <w:proofErr w:type="spellEnd"/>
      <w:r w:rsidRPr="00F95089">
        <w:rPr>
          <w:rFonts w:cs="Calibri"/>
          <w:sz w:val="32"/>
          <w:szCs w:val="32"/>
          <w:lang w:val="en-GB"/>
        </w:rPr>
        <w:t xml:space="preserve"> </w:t>
      </w:r>
      <w:proofErr w:type="spellStart"/>
      <w:r w:rsidRPr="00F95089">
        <w:rPr>
          <w:rFonts w:cs="Calibri"/>
          <w:sz w:val="32"/>
          <w:szCs w:val="32"/>
          <w:lang w:val="en-GB"/>
        </w:rPr>
        <w:t>giây</w:t>
      </w:r>
      <w:proofErr w:type="spellEnd"/>
      <w:r w:rsidRPr="00F95089">
        <w:rPr>
          <w:rFonts w:cs="Calibri"/>
          <w:sz w:val="32"/>
          <w:szCs w:val="32"/>
          <w:lang w:val="en-GB"/>
        </w:rPr>
        <w:t xml:space="preserve"> </w:t>
      </w:r>
      <w:proofErr w:type="spellStart"/>
      <w:r w:rsidRPr="00F95089">
        <w:rPr>
          <w:rFonts w:cs="Calibri"/>
          <w:sz w:val="32"/>
          <w:szCs w:val="32"/>
          <w:lang w:val="en-GB"/>
        </w:rPr>
        <w:t>phút</w:t>
      </w:r>
      <w:proofErr w:type="spellEnd"/>
      <w:r w:rsidRPr="00F95089">
        <w:rPr>
          <w:rFonts w:cs="Calibri"/>
          <w:sz w:val="32"/>
          <w:szCs w:val="32"/>
          <w:lang w:val="en-GB"/>
        </w:rPr>
        <w:t xml:space="preserve"> </w:t>
      </w:r>
      <w:proofErr w:type="spellStart"/>
      <w:r w:rsidRPr="00F95089">
        <w:rPr>
          <w:rFonts w:cs="Calibri"/>
          <w:sz w:val="32"/>
          <w:szCs w:val="32"/>
          <w:lang w:val="en-GB"/>
        </w:rPr>
        <w:t>hiện</w:t>
      </w:r>
      <w:proofErr w:type="spellEnd"/>
      <w:r w:rsidRPr="00F95089">
        <w:rPr>
          <w:rFonts w:cs="Calibri"/>
          <w:sz w:val="32"/>
          <w:szCs w:val="32"/>
          <w:lang w:val="en-GB"/>
        </w:rPr>
        <w:t xml:space="preserve"> </w:t>
      </w:r>
      <w:proofErr w:type="spellStart"/>
      <w:r w:rsidRPr="00F95089">
        <w:rPr>
          <w:rFonts w:cs="Calibri"/>
          <w:sz w:val="32"/>
          <w:szCs w:val="32"/>
          <w:lang w:val="en-GB"/>
        </w:rPr>
        <w:t>tại</w:t>
      </w:r>
      <w:proofErr w:type="spellEnd"/>
      <w:r w:rsidRPr="00F95089">
        <w:rPr>
          <w:rFonts w:cs="Calibri"/>
          <w:sz w:val="32"/>
          <w:szCs w:val="32"/>
          <w:lang w:val="en-GB"/>
        </w:rPr>
        <w:t>.</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예수님은</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우리가</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바치는</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간구를</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인내하도록</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초대하십니다</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하지만</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전에</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우리에게</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알맞은</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것과</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알맞은</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방법으로</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간구할</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수</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있도록</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빛을</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비춰</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달라고</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기도하는</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것이</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중요합니다</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우리는</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이것을</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구합시다</w:t>
      </w:r>
      <w:r w:rsidRPr="006E4DC8">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때로는</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하느님께서</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우리의</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간구에</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응답하지</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않아서</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슬퍼하거나</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화가</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났을지도</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모릅니다</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당신은</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이러한</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상황을</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어떻게</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관리했습니까</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그것들이</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하느님으로부터의</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분리의</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이유가</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된</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적이</w:t>
      </w:r>
      <w:r w:rsidRPr="006E4DC8">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있습니까</w:t>
      </w:r>
      <w:r w:rsidRPr="006E4DC8">
        <w:rPr>
          <w:rFonts w:ascii="Malgun Gothic" w:eastAsia="Malgun Gothic" w:hAnsi="Malgun Gothic" w:cs="Malgun Gothic"/>
          <w:szCs w:val="28"/>
          <w:lang w:val="en-GB"/>
        </w:rPr>
        <w:t>?</w:t>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예수님은</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우리에게</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간구뿐만</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아니라</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신앙</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생활</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전체에서</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인내하라고</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부르십니다</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그리고</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인내는</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우리가</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또한</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구해야</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할</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선물입니다</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우리는</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하느님께</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신앙의</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인내를</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구하고</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순간까지</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도달한</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것에</w:t>
      </w:r>
      <w:r w:rsidRPr="006E4DC8">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감사드립시다</w:t>
      </w:r>
      <w:r w:rsidRPr="006E4DC8">
        <w:rPr>
          <w:rFonts w:ascii="Malgun Gothic" w:eastAsia="Malgun Gothic" w:hAnsi="Malgun Gothic" w:cs="Malgun Gothic"/>
          <w:szCs w:val="28"/>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46D5F502" w:rsidR="00DE1FD9" w:rsidRPr="002D5D35" w:rsidRDefault="00DE1FD9" w:rsidP="002D5D35">
      <w:pPr>
        <w:spacing w:after="160" w:line="240" w:lineRule="auto"/>
        <w:rPr>
          <w:lang w:val="en-GB"/>
        </w:rPr>
      </w:pPr>
      <w:r w:rsidRPr="00BD6717">
        <w:rPr>
          <w:noProof/>
          <w:lang w:val="en-GB"/>
        </w:rPr>
        <w:lastRenderedPageBreak/>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E4DC8"/>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95D74"/>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60DA"/>
    <w:rsid w:val="00D537D4"/>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885</Words>
  <Characters>5048</Characters>
  <Application>Microsoft Office Word</Application>
  <DocSecurity>0</DocSecurity>
  <Lines>42</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3</cp:revision>
  <cp:lastPrinted>2024-06-25T23:32:00Z</cp:lastPrinted>
  <dcterms:created xsi:type="dcterms:W3CDTF">2025-05-16T06:38:00Z</dcterms:created>
  <dcterms:modified xsi:type="dcterms:W3CDTF">2025-10-15T01:52:00Z</dcterms:modified>
</cp:coreProperties>
</file>